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5F2" w:rsidRDefault="009055F2" w:rsidP="009055F2">
      <w:bookmarkStart w:id="0" w:name="_GoBack"/>
      <w:bookmarkEnd w:id="0"/>
      <w:r>
        <w:t>Dental Caries:</w:t>
      </w:r>
    </w:p>
    <w:p w:rsidR="009055F2" w:rsidRDefault="009055F2" w:rsidP="009055F2">
      <w:r>
        <w:t>-Dental caries is an infectious microbiologic disease of the teeth that results in localized dissolution and destruction of the calcified tissues.</w:t>
      </w:r>
    </w:p>
    <w:p w:rsidR="009055F2" w:rsidRDefault="009055F2" w:rsidP="009055F2">
      <w:r>
        <w:t xml:space="preserve">-Dental caries is demineralization  </w:t>
      </w:r>
      <w:r>
        <w:sym w:font="Wingdings" w:char="F0E0"/>
      </w:r>
      <w:r>
        <w:t xml:space="preserve"> “ if we placed a tooth in an acid it will get demineralized and that’s what caries is but here without the pathogenic bacteria of course “.</w:t>
      </w:r>
    </w:p>
    <w:p w:rsidR="009055F2" w:rsidRDefault="009055F2" w:rsidP="009055F2">
      <w:r>
        <w:t>-the carbohydrates that are able to be fermented by bacteria are the ones that cause caries.</w:t>
      </w:r>
    </w:p>
    <w:p w:rsidR="009055F2" w:rsidRDefault="009055F2" w:rsidP="009055F2">
      <w:r>
        <w:t xml:space="preserve">-There are four main elements required for caries formation: </w:t>
      </w:r>
    </w:p>
    <w:p w:rsidR="009055F2" w:rsidRDefault="009055F2" w:rsidP="009055F2">
      <w:pPr>
        <w:pStyle w:val="a3"/>
        <w:numPr>
          <w:ilvl w:val="0"/>
          <w:numId w:val="4"/>
        </w:numPr>
      </w:pPr>
      <w:r>
        <w:rPr>
          <w:noProof/>
        </w:rPr>
        <w:drawing>
          <wp:anchor distT="0" distB="0" distL="114300" distR="114300" simplePos="0" relativeHeight="251658240" behindDoc="0" locked="0" layoutInCell="1" allowOverlap="1" wp14:anchorId="6C261EF9" wp14:editId="0D7F1B04">
            <wp:simplePos x="0" y="0"/>
            <wp:positionH relativeFrom="column">
              <wp:posOffset>4657725</wp:posOffset>
            </wp:positionH>
            <wp:positionV relativeFrom="paragraph">
              <wp:posOffset>124460</wp:posOffset>
            </wp:positionV>
            <wp:extent cx="1562100" cy="2047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2047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4657725</wp:posOffset>
            </wp:positionH>
            <wp:positionV relativeFrom="paragraph">
              <wp:posOffset>124460</wp:posOffset>
            </wp:positionV>
            <wp:extent cx="1562100" cy="2047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2047875"/>
                    </a:xfrm>
                    <a:prstGeom prst="rect">
                      <a:avLst/>
                    </a:prstGeom>
                    <a:noFill/>
                  </pic:spPr>
                </pic:pic>
              </a:graphicData>
            </a:graphic>
            <wp14:sizeRelH relativeFrom="page">
              <wp14:pctWidth>0</wp14:pctWidth>
            </wp14:sizeRelH>
            <wp14:sizeRelV relativeFrom="page">
              <wp14:pctHeight>0</wp14:pctHeight>
            </wp14:sizeRelV>
          </wp:anchor>
        </w:drawing>
      </w:r>
      <w:r>
        <w:t>A tooth surface (</w:t>
      </w:r>
      <w:hyperlink r:id="rId7" w:history="1">
        <w:r>
          <w:rPr>
            <w:rStyle w:val="Hyperlink"/>
            <w:color w:val="FF0000"/>
          </w:rPr>
          <w:t>enamel</w:t>
        </w:r>
      </w:hyperlink>
      <w:r>
        <w:rPr>
          <w:color w:val="FF0000"/>
        </w:rPr>
        <w:t xml:space="preserve"> or </w:t>
      </w:r>
      <w:hyperlink r:id="rId8" w:history="1">
        <w:r>
          <w:rPr>
            <w:rStyle w:val="Hyperlink"/>
            <w:color w:val="FF0000"/>
          </w:rPr>
          <w:t>dentin</w:t>
        </w:r>
      </w:hyperlink>
      <w:r>
        <w:t>)</w:t>
      </w:r>
    </w:p>
    <w:p w:rsidR="00AE1135" w:rsidRDefault="00AE1135" w:rsidP="00AE1135">
      <w:pPr>
        <w:pStyle w:val="a3"/>
        <w:numPr>
          <w:ilvl w:val="0"/>
          <w:numId w:val="4"/>
        </w:numPr>
      </w:pPr>
      <w:r>
        <w:t xml:space="preserve">Cariogenic (or potentially caries causing) </w:t>
      </w:r>
      <w:hyperlink r:id="rId9" w:history="1">
        <w:r>
          <w:rPr>
            <w:rStyle w:val="Hyperlink"/>
            <w:color w:val="FF0000"/>
          </w:rPr>
          <w:t>bacteria</w:t>
        </w:r>
      </w:hyperlink>
      <w:r>
        <w:rPr>
          <w:color w:val="FF0000"/>
        </w:rPr>
        <w:t xml:space="preserve"> </w:t>
      </w:r>
      <w:r>
        <w:t xml:space="preserve"> </w:t>
      </w:r>
      <w:r>
        <w:sym w:font="Wingdings" w:char="F0E0"/>
      </w:r>
      <w:r>
        <w:t xml:space="preserve"> specific</w:t>
      </w:r>
    </w:p>
    <w:p w:rsidR="00AE1135" w:rsidRDefault="00AE1135" w:rsidP="00AE1135">
      <w:pPr>
        <w:pStyle w:val="a3"/>
      </w:pPr>
      <w:r>
        <w:t xml:space="preserve"> Bacteria cause caries.</w:t>
      </w:r>
    </w:p>
    <w:p w:rsidR="009055F2" w:rsidRDefault="009055F2" w:rsidP="009055F2">
      <w:pPr>
        <w:ind w:left="630"/>
      </w:pPr>
    </w:p>
    <w:p w:rsidR="00AE1135" w:rsidRDefault="00270D08" w:rsidP="00AE1135">
      <w:pPr>
        <w:pStyle w:val="a3"/>
        <w:numPr>
          <w:ilvl w:val="0"/>
          <w:numId w:val="4"/>
        </w:numPr>
      </w:pPr>
      <w:hyperlink r:id="rId10" w:history="1">
        <w:r w:rsidR="00AE1135">
          <w:rPr>
            <w:rStyle w:val="Hyperlink"/>
            <w:color w:val="FF0000"/>
          </w:rPr>
          <w:t>carbohydrates</w:t>
        </w:r>
      </w:hyperlink>
      <w:r w:rsidR="00AE1135">
        <w:rPr>
          <w:color w:val="FF0000"/>
        </w:rPr>
        <w:t xml:space="preserve"> ( </w:t>
      </w:r>
      <w:hyperlink r:id="rId11" w:history="1">
        <w:r w:rsidR="00AE1135">
          <w:rPr>
            <w:rStyle w:val="Hyperlink"/>
            <w:color w:val="FF0000"/>
          </w:rPr>
          <w:t>sucrose</w:t>
        </w:r>
      </w:hyperlink>
      <w:r w:rsidR="00AE1135">
        <w:rPr>
          <w:color w:val="FF0000"/>
        </w:rPr>
        <w:t>)</w:t>
      </w:r>
      <w:r w:rsidR="00AE1135">
        <w:t xml:space="preserve"> </w:t>
      </w:r>
      <w:r w:rsidR="00AE1135">
        <w:sym w:font="Wingdings" w:char="F0E0"/>
      </w:r>
      <w:r w:rsidR="00AE1135">
        <w:t xml:space="preserve"> sucrose has a double bond , when </w:t>
      </w:r>
    </w:p>
    <w:p w:rsidR="00AE1135" w:rsidRDefault="00AE1135" w:rsidP="00AE1135">
      <w:pPr>
        <w:pStyle w:val="a3"/>
      </w:pPr>
      <w:r>
        <w:t>Bacteria attacks it , it gets divided into fructose  and glucose that</w:t>
      </w:r>
    </w:p>
    <w:p w:rsidR="00AE1135" w:rsidRDefault="00AE1135" w:rsidP="00AE1135">
      <w:pPr>
        <w:pStyle w:val="a3"/>
      </w:pPr>
      <w:r>
        <w:t xml:space="preserve"> “single bond “ . </w:t>
      </w:r>
    </w:p>
    <w:p w:rsidR="00AE1135" w:rsidRDefault="00AE1135" w:rsidP="00AE1135">
      <w:pPr>
        <w:pStyle w:val="a3"/>
      </w:pPr>
      <w:r>
        <w:t xml:space="preserve">Chocolates and sweets can cause caries more than bread because </w:t>
      </w:r>
    </w:p>
    <w:p w:rsidR="00AE1135" w:rsidRDefault="00AE1135" w:rsidP="00AE1135">
      <w:pPr>
        <w:pStyle w:val="a3"/>
      </w:pPr>
      <w:r>
        <w:t>bread is formed by starch and it needs time to reach sucrose , But</w:t>
      </w:r>
    </w:p>
    <w:p w:rsidR="00AE1135" w:rsidRDefault="00AE1135" w:rsidP="00AE1135">
      <w:pPr>
        <w:pStyle w:val="a3"/>
      </w:pPr>
      <w:r>
        <w:t xml:space="preserve"> sucrose exists in its pure form in chocolates and sweets .</w:t>
      </w:r>
    </w:p>
    <w:p w:rsidR="00AE1135" w:rsidRDefault="00AE1135" w:rsidP="00AE1135">
      <w:pPr>
        <w:pStyle w:val="a3"/>
      </w:pPr>
      <w:r>
        <w:t xml:space="preserve">the carbohydrates that are able to be fermented by bacteria are the </w:t>
      </w:r>
    </w:p>
    <w:p w:rsidR="00AE1135" w:rsidRDefault="00AE1135" w:rsidP="00AE1135">
      <w:pPr>
        <w:pStyle w:val="a3"/>
      </w:pPr>
      <w:r>
        <w:t>ones that cause caries .</w:t>
      </w:r>
    </w:p>
    <w:p w:rsidR="00AE1135" w:rsidRDefault="00AE1135" w:rsidP="00AE1135">
      <w:pPr>
        <w:pStyle w:val="a3"/>
        <w:numPr>
          <w:ilvl w:val="0"/>
          <w:numId w:val="4"/>
        </w:numPr>
        <w:rPr>
          <w:color w:val="FF0000"/>
        </w:rPr>
      </w:pPr>
      <w:r>
        <w:rPr>
          <w:color w:val="FF0000"/>
          <w:u w:val="single"/>
        </w:rPr>
        <w:t xml:space="preserve">Time  </w:t>
      </w:r>
    </w:p>
    <w:p w:rsidR="00AE1135" w:rsidRDefault="00AE1135" w:rsidP="009055F2">
      <w:pPr>
        <w:ind w:left="630"/>
      </w:pPr>
    </w:p>
    <w:p w:rsidR="00AE1135" w:rsidRDefault="00AE1135" w:rsidP="00AE1135">
      <w:pPr>
        <w:pStyle w:val="a3"/>
        <w:numPr>
          <w:ilvl w:val="0"/>
          <w:numId w:val="2"/>
        </w:numPr>
      </w:pPr>
      <w:r>
        <w:t xml:space="preserve">If the PH was higher than </w:t>
      </w:r>
      <w:r w:rsidR="004973D4">
        <w:t>5.5, no acidity</w:t>
      </w:r>
      <w:r>
        <w:t xml:space="preserve">, </w:t>
      </w:r>
      <w:r w:rsidR="004973D4">
        <w:t>remineralization</w:t>
      </w:r>
      <w:r>
        <w:t xml:space="preserve"> can happen . </w:t>
      </w:r>
      <w:r w:rsidR="004973D4">
        <w:t>When</w:t>
      </w:r>
      <w:r>
        <w:t xml:space="preserve"> we eat something </w:t>
      </w:r>
      <w:r w:rsidR="004973D4">
        <w:t>sweet,</w:t>
      </w:r>
      <w:r>
        <w:t xml:space="preserve"> the PH will drop below 5.5 and here bacteria starts working and once it reaches 3-4 another bacteria join us </w:t>
      </w:r>
      <w:r w:rsidR="004973D4">
        <w:t>here.</w:t>
      </w:r>
    </w:p>
    <w:p w:rsidR="00AE1135" w:rsidRDefault="004973D4" w:rsidP="00AE1135">
      <w:pPr>
        <w:pStyle w:val="a3"/>
        <w:numPr>
          <w:ilvl w:val="0"/>
          <w:numId w:val="2"/>
        </w:numPr>
      </w:pPr>
      <w:r>
        <w:t>We</w:t>
      </w:r>
      <w:r w:rsidR="00AE1135">
        <w:t xml:space="preserve"> can find people with some white lines on their teeth </w:t>
      </w:r>
      <w:r w:rsidR="00AE1135">
        <w:sym w:font="Wingdings" w:char="F0E0"/>
      </w:r>
      <w:r w:rsidR="00AE1135">
        <w:t xml:space="preserve"> that’s how demineralization looks at the </w:t>
      </w:r>
      <w:r>
        <w:t>beginning.</w:t>
      </w:r>
    </w:p>
    <w:p w:rsidR="00AE1135" w:rsidRDefault="00AE1135" w:rsidP="00AE1135">
      <w:pPr>
        <w:pStyle w:val="a3"/>
        <w:numPr>
          <w:ilvl w:val="0"/>
          <w:numId w:val="2"/>
        </w:numPr>
      </w:pPr>
      <w:r>
        <w:t>Dental caries in</w:t>
      </w:r>
      <w:r w:rsidR="004973D4">
        <w:t>itially is a reversible disease, until</w:t>
      </w:r>
      <w:r>
        <w:t xml:space="preserve"> we reach threshold for clinical detection </w:t>
      </w:r>
      <w:r w:rsidR="004973D4">
        <w:t>“we</w:t>
      </w:r>
      <w:r>
        <w:t xml:space="preserve"> see it by our naked eyes “  , we can keep saying its reversible as long as the surface is intact and we don’t see shadows of discoloration , </w:t>
      </w:r>
      <w:r w:rsidR="004973D4">
        <w:t>it’s</w:t>
      </w:r>
      <w:r>
        <w:t xml:space="preserve"> possible to be remineralized  again . </w:t>
      </w:r>
    </w:p>
    <w:p w:rsidR="00AE1135" w:rsidRDefault="00AE1135" w:rsidP="00AE1135">
      <w:pPr>
        <w:pStyle w:val="a3"/>
        <w:numPr>
          <w:ilvl w:val="0"/>
          <w:numId w:val="2"/>
        </w:numPr>
      </w:pPr>
      <w:r>
        <w:t>If caries didn</w:t>
      </w:r>
      <w:r w:rsidR="004973D4">
        <w:t>’t reach amilodentino junction</w:t>
      </w:r>
      <w:r>
        <w:t xml:space="preserve">, </w:t>
      </w:r>
      <w:r w:rsidR="004973D4">
        <w:t>it’s</w:t>
      </w:r>
      <w:r>
        <w:t xml:space="preserve"> still </w:t>
      </w:r>
      <w:r w:rsidR="004973D4">
        <w:t>reversible.</w:t>
      </w:r>
    </w:p>
    <w:p w:rsidR="00AE1135" w:rsidRDefault="00AE1135" w:rsidP="00AE1135">
      <w:pPr>
        <w:pStyle w:val="a3"/>
        <w:numPr>
          <w:ilvl w:val="0"/>
          <w:numId w:val="2"/>
        </w:numPr>
      </w:pPr>
      <w:r>
        <w:t xml:space="preserve">Saliva contains high concentrations of calcium and phosphate ions in solution that serve as a supply of raw material for the remineralization process. </w:t>
      </w:r>
      <w:r w:rsidR="004973D4">
        <w:t>Also</w:t>
      </w:r>
      <w:r>
        <w:t xml:space="preserve"> sometimes when we use fluoride to clean our teeth after the demineralization </w:t>
      </w:r>
      <w:r w:rsidR="004973D4">
        <w:t>started to happen</w:t>
      </w:r>
      <w:r>
        <w:t>, this fluoride might be good to form crystals again and block the surface of the tooth again but here we can see shadows of blue or black color inside because the caries a</w:t>
      </w:r>
      <w:r w:rsidR="004973D4">
        <w:t>lready have reached the dentine</w:t>
      </w:r>
      <w:r>
        <w:t>.</w:t>
      </w:r>
    </w:p>
    <w:p w:rsidR="00AE1135" w:rsidRDefault="00AE1135" w:rsidP="00AE1135">
      <w:pPr>
        <w:pStyle w:val="a3"/>
        <w:numPr>
          <w:ilvl w:val="0"/>
          <w:numId w:val="2"/>
        </w:numPr>
      </w:pPr>
      <w:r>
        <w:t xml:space="preserve">Acid attack on tooth surfaces continually occurs throughout an individual's </w:t>
      </w:r>
      <w:r w:rsidR="004973D4">
        <w:t>life.</w:t>
      </w:r>
    </w:p>
    <w:p w:rsidR="00AE1135" w:rsidRDefault="00AE1135" w:rsidP="00AE1135">
      <w:pPr>
        <w:pStyle w:val="a3"/>
        <w:numPr>
          <w:ilvl w:val="0"/>
          <w:numId w:val="2"/>
        </w:numPr>
      </w:pPr>
      <w:r>
        <w:t>Below the critical pH (5.5), the tooth minerals act as a buffer and lose calcium and</w:t>
      </w:r>
      <w:r w:rsidR="004973D4">
        <w:t xml:space="preserve"> phosphate ions into the plaque</w:t>
      </w:r>
      <w:r>
        <w:t xml:space="preserve">; which means that 5.5 is the </w:t>
      </w:r>
      <w:r w:rsidR="004973D4">
        <w:t>critical point of dental caries</w:t>
      </w:r>
      <w:r>
        <w:t xml:space="preserve">, we have dental plaque on </w:t>
      </w:r>
      <w:r w:rsidR="004973D4">
        <w:t>the tooth</w:t>
      </w:r>
      <w:r>
        <w:t xml:space="preserve">, when we reach PH 5.5 demineralization happens here, </w:t>
      </w:r>
      <w:r>
        <w:lastRenderedPageBreak/>
        <w:t xml:space="preserve">calcium and phosphate get out of the tooth but still in the dental plaque so they work as buffers here but if the PH drops below 5.5 they can’t work as buffers </w:t>
      </w:r>
      <w:r w:rsidR="004973D4">
        <w:t>anymore,</w:t>
      </w:r>
      <w:r>
        <w:t xml:space="preserve"> and bacteria starts causing </w:t>
      </w:r>
      <w:r w:rsidR="004973D4">
        <w:t>caries.</w:t>
      </w:r>
    </w:p>
    <w:p w:rsidR="00AE1135" w:rsidRDefault="00AE1135" w:rsidP="00AE1135">
      <w:pPr>
        <w:pStyle w:val="a3"/>
        <w:numPr>
          <w:ilvl w:val="0"/>
          <w:numId w:val="2"/>
        </w:numPr>
      </w:pPr>
      <w:r>
        <w:t xml:space="preserve">This buffering capacity maintains the local pH at approximately 5.0, which is responsible for the characteristic histologic form of carious lesions. The surface remains intact while the subsurface mineral is lost. This initial carious lesion </w:t>
      </w:r>
      <w:r>
        <w:rPr>
          <w:b/>
          <w:bCs/>
        </w:rPr>
        <w:t>limited to the enamel</w:t>
      </w:r>
      <w:r>
        <w:t xml:space="preserve"> is called </w:t>
      </w:r>
      <w:r>
        <w:rPr>
          <w:b/>
          <w:bCs/>
        </w:rPr>
        <w:t xml:space="preserve">incipient caries </w:t>
      </w:r>
      <w:r>
        <w:t xml:space="preserve">and is characterized by a virtually intact surface, but a </w:t>
      </w:r>
      <w:r>
        <w:rPr>
          <w:b/>
          <w:bCs/>
        </w:rPr>
        <w:t>porous</w:t>
      </w:r>
      <w:r>
        <w:t xml:space="preserve"> subsurface.</w:t>
      </w:r>
    </w:p>
    <w:p w:rsidR="00AE1135" w:rsidRDefault="00AE1135" w:rsidP="00AE1135">
      <w:pPr>
        <w:pStyle w:val="a3"/>
        <w:numPr>
          <w:ilvl w:val="0"/>
          <w:numId w:val="2"/>
        </w:numPr>
      </w:pPr>
      <w:r w:rsidRPr="00AE1135">
        <w:t xml:space="preserve"> </w:t>
      </w:r>
      <w:r>
        <w:t>At lower pH values, such as 3.0 or 4.0, the surface of enamel is etched and roughened.</w:t>
      </w:r>
    </w:p>
    <w:p w:rsidR="00AE1135" w:rsidRDefault="00AE1135" w:rsidP="00AE1135">
      <w:pPr>
        <w:pStyle w:val="a3"/>
        <w:numPr>
          <w:ilvl w:val="0"/>
          <w:numId w:val="2"/>
        </w:numPr>
      </w:pPr>
    </w:p>
    <w:p w:rsidR="00AE1135" w:rsidRDefault="00AE1135" w:rsidP="004973D4">
      <w:pPr>
        <w:pStyle w:val="a3"/>
        <w:numPr>
          <w:ilvl w:val="0"/>
          <w:numId w:val="2"/>
        </w:numPr>
      </w:pPr>
      <w:r>
        <w:t>Carious lesions occur under a mass of bacteria</w:t>
      </w:r>
      <w:r w:rsidR="004973D4">
        <w:t xml:space="preserve"> </w:t>
      </w:r>
      <w:r w:rsidRPr="004973D4">
        <w:rPr>
          <w:b/>
          <w:bCs/>
          <w:u w:val="single"/>
        </w:rPr>
        <w:t>“Dental</w:t>
      </w:r>
      <w:r w:rsidRPr="004973D4">
        <w:rPr>
          <w:b/>
          <w:bCs/>
          <w:u w:val="single"/>
          <w:rtl/>
          <w:lang w:bidi="ar-AE"/>
        </w:rPr>
        <w:t xml:space="preserve"> </w:t>
      </w:r>
      <w:r w:rsidRPr="004973D4">
        <w:rPr>
          <w:b/>
          <w:bCs/>
          <w:u w:val="single"/>
        </w:rPr>
        <w:t>Plaque”</w:t>
      </w:r>
      <w:r>
        <w:rPr>
          <w:rtl/>
          <w:lang w:bidi="ar-AE"/>
        </w:rPr>
        <w:t xml:space="preserve"> </w:t>
      </w:r>
      <w:r>
        <w:t>capable of producing a sufficiently</w:t>
      </w:r>
      <w:r w:rsidR="004973D4">
        <w:t xml:space="preserve"> acidic</w:t>
      </w:r>
      <w:r>
        <w:t xml:space="preserve"> environment to demineralize tooth structure.</w:t>
      </w:r>
    </w:p>
    <w:p w:rsidR="00AE1135" w:rsidRDefault="00AE1135" w:rsidP="00AE1135">
      <w:pPr>
        <w:numPr>
          <w:ilvl w:val="0"/>
          <w:numId w:val="5"/>
        </w:numPr>
      </w:pPr>
      <w:r>
        <w:t xml:space="preserve">The plaque bacteria metabolize refined   carbohydrates for energy and produce organic acids as a by-product </w:t>
      </w:r>
      <w:r>
        <w:sym w:font="Wingdings" w:char="F0E0"/>
      </w:r>
      <w:r>
        <w:t xml:space="preserve"> causes demineralization of </w:t>
      </w:r>
      <w:r w:rsidR="004973D4">
        <w:t>crystals.</w:t>
      </w:r>
    </w:p>
    <w:p w:rsidR="00F3584F" w:rsidRDefault="00F3584F" w:rsidP="00F3584F">
      <w:pPr>
        <w:numPr>
          <w:ilvl w:val="0"/>
          <w:numId w:val="5"/>
        </w:numPr>
      </w:pPr>
      <w:r>
        <w:t xml:space="preserve">Carious lesions progress as a series of </w:t>
      </w:r>
      <w:r>
        <w:rPr>
          <w:b/>
          <w:bCs/>
        </w:rPr>
        <w:t>exacerbations and remissions</w:t>
      </w:r>
      <w:r>
        <w:t xml:space="preserve"> as the pH at the tooth surface varies with the changes in plaque metabolism.</w:t>
      </w:r>
    </w:p>
    <w:p w:rsidR="00F3584F" w:rsidRDefault="00F3584F" w:rsidP="00F3584F">
      <w:pPr>
        <w:pStyle w:val="a3"/>
        <w:numPr>
          <w:ilvl w:val="0"/>
          <w:numId w:val="5"/>
        </w:numPr>
        <w:rPr>
          <w:b/>
          <w:bCs/>
        </w:rPr>
      </w:pPr>
      <w:r>
        <w:rPr>
          <w:b/>
          <w:bCs/>
        </w:rPr>
        <w:t xml:space="preserve">The main cause of dental caries is a bacteria called </w:t>
      </w:r>
      <w:r>
        <w:rPr>
          <w:b/>
          <w:bCs/>
          <w:i/>
          <w:iCs/>
        </w:rPr>
        <w:t xml:space="preserve">Streptococcus mutans </w:t>
      </w:r>
      <w:r>
        <w:rPr>
          <w:b/>
          <w:bCs/>
        </w:rPr>
        <w:t xml:space="preserve">because it’s the only one that can adhere to the dental plaque , after that the rest of the bacteria “  </w:t>
      </w:r>
      <w:r>
        <w:rPr>
          <w:i/>
          <w:iCs/>
          <w:u w:val="single"/>
        </w:rPr>
        <w:t xml:space="preserve">lactobacilli “ </w:t>
      </w:r>
      <w:r>
        <w:rPr>
          <w:b/>
          <w:bCs/>
        </w:rPr>
        <w:t>follow it and by a team work they lead to caries .</w:t>
      </w:r>
    </w:p>
    <w:p w:rsidR="00F3584F" w:rsidRDefault="00F3584F" w:rsidP="00F3584F">
      <w:pPr>
        <w:pStyle w:val="a3"/>
        <w:numPr>
          <w:ilvl w:val="0"/>
          <w:numId w:val="5"/>
        </w:numPr>
      </w:pPr>
      <w:r>
        <w:t xml:space="preserve">One group of bacteria, which consists of eight </w:t>
      </w:r>
      <w:r>
        <w:rPr>
          <w:b/>
          <w:bCs/>
          <w:i/>
          <w:iCs/>
        </w:rPr>
        <w:t xml:space="preserve">Streptococcus mutans (SM) </w:t>
      </w:r>
      <w:r w:rsidR="004973D4">
        <w:t>serotypes,</w:t>
      </w:r>
      <w:r>
        <w:t xml:space="preserve"> has been associated with caries. The serotypes have been labeled </w:t>
      </w:r>
      <w:r>
        <w:rPr>
          <w:i/>
          <w:iCs/>
        </w:rPr>
        <w:t xml:space="preserve">a </w:t>
      </w:r>
      <w:r>
        <w:t xml:space="preserve">through </w:t>
      </w:r>
      <w:r>
        <w:rPr>
          <w:i/>
          <w:iCs/>
        </w:rPr>
        <w:t xml:space="preserve">h.  </w:t>
      </w:r>
    </w:p>
    <w:p w:rsidR="00F3584F" w:rsidRDefault="00F3584F" w:rsidP="00F3584F">
      <w:pPr>
        <w:pStyle w:val="a3"/>
        <w:numPr>
          <w:ilvl w:val="0"/>
          <w:numId w:val="5"/>
        </w:numPr>
      </w:pPr>
      <w:r>
        <w:t xml:space="preserve">All S. </w:t>
      </w:r>
      <w:r>
        <w:rPr>
          <w:i/>
          <w:iCs/>
        </w:rPr>
        <w:t xml:space="preserve">mutans </w:t>
      </w:r>
      <w:r>
        <w:t xml:space="preserve">serotypes have been demonstrated to have a significant potential to cause caries. </w:t>
      </w:r>
    </w:p>
    <w:p w:rsidR="00F3584F" w:rsidRDefault="00F3584F" w:rsidP="00F3584F">
      <w:pPr>
        <w:pStyle w:val="a3"/>
        <w:numPr>
          <w:ilvl w:val="0"/>
          <w:numId w:val="5"/>
        </w:numPr>
      </w:pPr>
      <w:r>
        <w:rPr>
          <w:i/>
          <w:iCs/>
          <w:u w:val="single"/>
        </w:rPr>
        <w:t>SM</w:t>
      </w:r>
      <w:r>
        <w:t xml:space="preserve"> and </w:t>
      </w:r>
      <w:r>
        <w:rPr>
          <w:i/>
          <w:iCs/>
          <w:u w:val="single"/>
        </w:rPr>
        <w:t>lactobacilli</w:t>
      </w:r>
      <w:r>
        <w:t xml:space="preserve"> can produce great amounts of acids (acidogenic), tolerant of acidic environments (aciduric), vigorously stimulated by sucrose, and appear to be the primary organisms associated with caries in humankind.</w:t>
      </w:r>
    </w:p>
    <w:p w:rsidR="00F3584F" w:rsidRDefault="00F3584F" w:rsidP="00F3584F">
      <w:pPr>
        <w:pStyle w:val="a3"/>
        <w:numPr>
          <w:ilvl w:val="0"/>
          <w:numId w:val="5"/>
        </w:numPr>
      </w:pPr>
      <w:r>
        <w:rPr>
          <w:b/>
          <w:bCs/>
        </w:rPr>
        <w:t>MS are most strongly associated</w:t>
      </w:r>
      <w:r>
        <w:rPr>
          <w:b/>
          <w:bCs/>
          <w:rtl/>
          <w:lang w:bidi="ar-AE"/>
        </w:rPr>
        <w:t xml:space="preserve"> </w:t>
      </w:r>
      <w:r>
        <w:rPr>
          <w:b/>
          <w:bCs/>
        </w:rPr>
        <w:t>with the onset of caries while lactobacilli are</w:t>
      </w:r>
      <w:r>
        <w:rPr>
          <w:b/>
          <w:bCs/>
          <w:rtl/>
          <w:lang w:bidi="ar-AE"/>
        </w:rPr>
        <w:t xml:space="preserve"> </w:t>
      </w:r>
      <w:r>
        <w:rPr>
          <w:b/>
          <w:bCs/>
        </w:rPr>
        <w:t>associated with active progression of cavitated</w:t>
      </w:r>
      <w:r>
        <w:rPr>
          <w:b/>
          <w:bCs/>
          <w:rtl/>
          <w:lang w:bidi="ar-AE"/>
        </w:rPr>
        <w:t xml:space="preserve"> </w:t>
      </w:r>
      <w:r>
        <w:rPr>
          <w:b/>
          <w:bCs/>
        </w:rPr>
        <w:t>lesions.</w:t>
      </w:r>
    </w:p>
    <w:p w:rsidR="00F3584F" w:rsidRDefault="00F3584F" w:rsidP="00F3584F">
      <w:pPr>
        <w:pStyle w:val="a3"/>
      </w:pPr>
    </w:p>
    <w:p w:rsidR="00F3584F" w:rsidRDefault="00F3584F" w:rsidP="00F3584F">
      <w:pPr>
        <w:pStyle w:val="a3"/>
        <w:numPr>
          <w:ilvl w:val="0"/>
          <w:numId w:val="3"/>
        </w:numPr>
      </w:pPr>
      <w:r>
        <w:t xml:space="preserve">There are 3 terms that we should be familiar with : </w:t>
      </w:r>
    </w:p>
    <w:p w:rsidR="00F3584F" w:rsidRDefault="00F3584F" w:rsidP="00F3584F">
      <w:pPr>
        <w:pStyle w:val="a3"/>
        <w:numPr>
          <w:ilvl w:val="0"/>
          <w:numId w:val="6"/>
        </w:numPr>
      </w:pPr>
      <w:r>
        <w:t xml:space="preserve">Organisms that cause caries are termed </w:t>
      </w:r>
      <w:r w:rsidR="004973D4">
        <w:rPr>
          <w:b/>
          <w:bCs/>
        </w:rPr>
        <w:t xml:space="preserve">cariogenic. </w:t>
      </w:r>
    </w:p>
    <w:p w:rsidR="00F3584F" w:rsidRDefault="00F3584F" w:rsidP="00F3584F">
      <w:pPr>
        <w:pStyle w:val="a3"/>
        <w:numPr>
          <w:ilvl w:val="0"/>
          <w:numId w:val="6"/>
        </w:numPr>
      </w:pPr>
      <w:r>
        <w:rPr>
          <w:b/>
          <w:bCs/>
        </w:rPr>
        <w:t>Acidogenic</w:t>
      </w:r>
      <w:r>
        <w:t xml:space="preserve"> : produces acid </w:t>
      </w:r>
      <w:r>
        <w:sym w:font="Wingdings" w:char="F0E0"/>
      </w:r>
      <w:r>
        <w:t xml:space="preserve"> SM   ..</w:t>
      </w:r>
    </w:p>
    <w:p w:rsidR="00F3584F" w:rsidRDefault="00F3584F" w:rsidP="00F3584F">
      <w:pPr>
        <w:pStyle w:val="a3"/>
        <w:numPr>
          <w:ilvl w:val="0"/>
          <w:numId w:val="6"/>
        </w:numPr>
      </w:pPr>
      <w:r>
        <w:rPr>
          <w:b/>
          <w:bCs/>
        </w:rPr>
        <w:t>Acidouric</w:t>
      </w:r>
      <w:r>
        <w:t xml:space="preserve">  : lives in acidic medium  </w:t>
      </w:r>
      <w:r>
        <w:sym w:font="Wingdings" w:char="F0E0"/>
      </w:r>
      <w:r>
        <w:t xml:space="preserve"> lactobacilli  ..</w:t>
      </w:r>
    </w:p>
    <w:p w:rsidR="00F3584F" w:rsidRDefault="00F3584F" w:rsidP="00F3584F">
      <w:r>
        <w:t xml:space="preserve">-The enzyme </w:t>
      </w:r>
      <w:r w:rsidRPr="00F3584F">
        <w:rPr>
          <w:b/>
          <w:bCs/>
        </w:rPr>
        <w:t>glucosyltransferase</w:t>
      </w:r>
      <w:r>
        <w:t xml:space="preserve"> may be crucial in the adherence of MS to the pellicle when sucrose is present. </w:t>
      </w:r>
      <w:r w:rsidR="004973D4">
        <w:t>“That’s</w:t>
      </w:r>
      <w:r>
        <w:t xml:space="preserve"> why the MS is the only one which can adhere to the dental plaque because of the presence of </w:t>
      </w:r>
      <w:r w:rsidR="004973D4">
        <w:t>this enzyme</w:t>
      </w:r>
      <w:r>
        <w:t xml:space="preserve"> in it </w:t>
      </w:r>
      <w:r w:rsidR="004973D4">
        <w:t>“.</w:t>
      </w:r>
    </w:p>
    <w:p w:rsidR="00F3584F" w:rsidRDefault="00F3584F" w:rsidP="00F3584F"/>
    <w:p w:rsidR="00F3584F" w:rsidRDefault="00F3584F" w:rsidP="00F3584F"/>
    <w:p w:rsidR="00F3584F" w:rsidRDefault="00F3584F" w:rsidP="00F3584F"/>
    <w:p w:rsidR="00F3584F" w:rsidRDefault="00F3584F" w:rsidP="00F3584F"/>
    <w:tbl>
      <w:tblPr>
        <w:tblStyle w:val="-5"/>
        <w:tblpPr w:leftFromText="180" w:rightFromText="180" w:vertAnchor="text" w:horzAnchor="margin" w:tblpXSpec="center" w:tblpY="556"/>
        <w:tblW w:w="8464" w:type="dxa"/>
        <w:tblLook w:val="04A0" w:firstRow="1" w:lastRow="0" w:firstColumn="1" w:lastColumn="0" w:noHBand="0" w:noVBand="1"/>
      </w:tblPr>
      <w:tblGrid>
        <w:gridCol w:w="3104"/>
        <w:gridCol w:w="5360"/>
      </w:tblGrid>
      <w:tr w:rsidR="00F3584F" w:rsidTr="00F3584F">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104" w:type="dxa"/>
            <w:hideMark/>
          </w:tcPr>
          <w:p w:rsidR="00F3584F" w:rsidRDefault="00F3584F">
            <w:pPr>
              <w:pStyle w:val="a3"/>
              <w:ind w:left="1080"/>
            </w:pPr>
            <w:r>
              <w:lastRenderedPageBreak/>
              <w:t>Etiology</w:t>
            </w:r>
          </w:p>
        </w:tc>
        <w:tc>
          <w:tcPr>
            <w:tcW w:w="5360" w:type="dxa"/>
            <w:hideMark/>
          </w:tcPr>
          <w:p w:rsidR="00F3584F" w:rsidRDefault="00F3584F">
            <w:pPr>
              <w:pStyle w:val="a3"/>
              <w:ind w:left="1080"/>
              <w:cnfStyle w:val="100000000000" w:firstRow="1" w:lastRow="0" w:firstColumn="0" w:lastColumn="0" w:oddVBand="0" w:evenVBand="0" w:oddHBand="0" w:evenHBand="0" w:firstRowFirstColumn="0" w:firstRowLastColumn="0" w:lastRowFirstColumn="0" w:lastRowLastColumn="0"/>
            </w:pPr>
            <w:r>
              <w:t>MS infection</w:t>
            </w:r>
          </w:p>
        </w:tc>
      </w:tr>
      <w:tr w:rsidR="00F3584F" w:rsidTr="00F3584F">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104" w:type="dxa"/>
            <w:hideMark/>
          </w:tcPr>
          <w:p w:rsidR="00F3584F" w:rsidRDefault="00F3584F">
            <w:pPr>
              <w:pStyle w:val="a3"/>
              <w:ind w:left="1080"/>
            </w:pPr>
            <w:r>
              <w:t>Symptoms</w:t>
            </w:r>
          </w:p>
        </w:tc>
        <w:tc>
          <w:tcPr>
            <w:tcW w:w="5360" w:type="dxa"/>
            <w:hideMark/>
          </w:tcPr>
          <w:p w:rsidR="00F3584F" w:rsidRDefault="00F3584F">
            <w:pPr>
              <w:pStyle w:val="a3"/>
              <w:ind w:left="1080"/>
              <w:cnfStyle w:val="000000100000" w:firstRow="0" w:lastRow="0" w:firstColumn="0" w:lastColumn="0" w:oddVBand="0" w:evenVBand="0" w:oddHBand="1" w:evenHBand="0" w:firstRowFirstColumn="0" w:firstRowLastColumn="0" w:lastRowFirstColumn="0" w:lastRowLastColumn="0"/>
            </w:pPr>
            <w:r>
              <w:t>Demineralization lesions in teeth</w:t>
            </w:r>
          </w:p>
        </w:tc>
      </w:tr>
      <w:tr w:rsidR="00F3584F" w:rsidTr="00F3584F">
        <w:trPr>
          <w:cnfStyle w:val="000000010000" w:firstRow="0" w:lastRow="0" w:firstColumn="0" w:lastColumn="0" w:oddVBand="0" w:evenVBand="0" w:oddHBand="0" w:evenHBand="1"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104" w:type="dxa"/>
            <w:hideMark/>
          </w:tcPr>
          <w:p w:rsidR="00F3584F" w:rsidRDefault="00F3584F">
            <w:pPr>
              <w:pStyle w:val="a3"/>
              <w:ind w:left="1080"/>
            </w:pPr>
            <w:r>
              <w:t>Treatment (symptomatic)</w:t>
            </w:r>
          </w:p>
        </w:tc>
        <w:tc>
          <w:tcPr>
            <w:tcW w:w="5360" w:type="dxa"/>
            <w:hideMark/>
          </w:tcPr>
          <w:p w:rsidR="00F3584F" w:rsidRDefault="00F3584F">
            <w:pPr>
              <w:pStyle w:val="a3"/>
              <w:ind w:left="1080"/>
              <w:cnfStyle w:val="000000010000" w:firstRow="0" w:lastRow="0" w:firstColumn="0" w:lastColumn="0" w:oddVBand="0" w:evenVBand="0" w:oddHBand="0" w:evenHBand="1" w:firstRowFirstColumn="0" w:firstRowLastColumn="0" w:lastRowFirstColumn="0" w:lastRowLastColumn="0"/>
            </w:pPr>
            <w:r>
              <w:t>Restoration of cavitated lesions</w:t>
            </w:r>
          </w:p>
        </w:tc>
      </w:tr>
      <w:tr w:rsidR="00F3584F" w:rsidTr="00F3584F">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104" w:type="dxa"/>
            <w:hideMark/>
          </w:tcPr>
          <w:p w:rsidR="00F3584F" w:rsidRDefault="00F3584F">
            <w:pPr>
              <w:pStyle w:val="a3"/>
              <w:ind w:left="1080"/>
            </w:pPr>
            <w:r>
              <w:t>Treatment (therapeutic)</w:t>
            </w:r>
          </w:p>
        </w:tc>
        <w:tc>
          <w:tcPr>
            <w:tcW w:w="5360" w:type="dxa"/>
            <w:hideMark/>
          </w:tcPr>
          <w:p w:rsidR="00F3584F" w:rsidRDefault="00F3584F">
            <w:pPr>
              <w:pStyle w:val="a3"/>
              <w:ind w:left="1080"/>
              <w:cnfStyle w:val="000000100000" w:firstRow="0" w:lastRow="0" w:firstColumn="0" w:lastColumn="0" w:oddVBand="0" w:evenVBand="0" w:oddHBand="1" w:evenHBand="0" w:firstRowFirstColumn="0" w:firstRowLastColumn="0" w:lastRowFirstColumn="0" w:lastRowLastColumn="0"/>
            </w:pPr>
            <w:r>
              <w:t>Eliminate MS infection</w:t>
            </w:r>
          </w:p>
          <w:p w:rsidR="00F3584F" w:rsidRDefault="00F3584F">
            <w:pPr>
              <w:pStyle w:val="a3"/>
              <w:ind w:left="1080"/>
              <w:cnfStyle w:val="000000100000" w:firstRow="0" w:lastRow="0" w:firstColumn="0" w:lastColumn="0" w:oddVBand="0" w:evenVBand="0" w:oddHBand="1" w:evenHBand="0" w:firstRowFirstColumn="0" w:firstRowLastColumn="0" w:lastRowFirstColumn="0" w:lastRowLastColumn="0"/>
            </w:pPr>
            <w:r>
              <w:t xml:space="preserve"> “ decrease it by oral</w:t>
            </w:r>
          </w:p>
          <w:p w:rsidR="00F3584F" w:rsidRDefault="00F3584F">
            <w:pPr>
              <w:pStyle w:val="a3"/>
              <w:ind w:left="1080"/>
              <w:cnfStyle w:val="000000100000" w:firstRow="0" w:lastRow="0" w:firstColumn="0" w:lastColumn="0" w:oddVBand="0" w:evenVBand="0" w:oddHBand="1" w:evenHBand="0" w:firstRowFirstColumn="0" w:firstRowLastColumn="0" w:lastRowFirstColumn="0" w:lastRowLastColumn="0"/>
            </w:pPr>
            <w:r>
              <w:t xml:space="preserve">Hygiene habits “ </w:t>
            </w:r>
          </w:p>
        </w:tc>
      </w:tr>
      <w:tr w:rsidR="00F3584F" w:rsidTr="00F3584F">
        <w:trPr>
          <w:cnfStyle w:val="000000010000" w:firstRow="0" w:lastRow="0" w:firstColumn="0" w:lastColumn="0" w:oddVBand="0" w:evenVBand="0" w:oddHBand="0" w:evenHBand="1"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3104" w:type="dxa"/>
            <w:hideMark/>
          </w:tcPr>
          <w:p w:rsidR="00F3584F" w:rsidRDefault="00F3584F">
            <w:pPr>
              <w:pStyle w:val="a3"/>
              <w:ind w:left="1080"/>
            </w:pPr>
            <w:r>
              <w:t>Post-treatment assessment (symptomatic)</w:t>
            </w:r>
          </w:p>
        </w:tc>
        <w:tc>
          <w:tcPr>
            <w:tcW w:w="5360" w:type="dxa"/>
            <w:hideMark/>
          </w:tcPr>
          <w:p w:rsidR="00F3584F" w:rsidRDefault="00F3584F">
            <w:pPr>
              <w:pStyle w:val="a3"/>
              <w:ind w:left="1080"/>
              <w:cnfStyle w:val="000000010000" w:firstRow="0" w:lastRow="0" w:firstColumn="0" w:lastColumn="0" w:oddVBand="0" w:evenVBand="0" w:oddHBand="0" w:evenHBand="1" w:firstRowFirstColumn="0" w:firstRowLastColumn="0" w:lastRowFirstColumn="0" w:lastRowLastColumn="0"/>
            </w:pPr>
            <w:r>
              <w:t>Examine teeth for new lesions</w:t>
            </w:r>
          </w:p>
        </w:tc>
      </w:tr>
      <w:tr w:rsidR="00F3584F" w:rsidTr="00F3584F">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104" w:type="dxa"/>
            <w:hideMark/>
          </w:tcPr>
          <w:p w:rsidR="00F3584F" w:rsidRDefault="00F3584F">
            <w:pPr>
              <w:pStyle w:val="a3"/>
              <w:ind w:left="1080"/>
            </w:pPr>
            <w:r>
              <w:t>Post-treatment assessment (therapeutic)</w:t>
            </w:r>
          </w:p>
        </w:tc>
        <w:tc>
          <w:tcPr>
            <w:tcW w:w="5360" w:type="dxa"/>
            <w:hideMark/>
          </w:tcPr>
          <w:p w:rsidR="00F3584F" w:rsidRDefault="00F3584F">
            <w:pPr>
              <w:pStyle w:val="a3"/>
              <w:ind w:left="1080"/>
              <w:cnfStyle w:val="000000100000" w:firstRow="0" w:lastRow="0" w:firstColumn="0" w:lastColumn="0" w:oddVBand="0" w:evenVBand="0" w:oddHBand="1" w:evenHBand="0" w:firstRowFirstColumn="0" w:firstRowLastColumn="0" w:lastRowFirstColumn="0" w:lastRowLastColumn="0"/>
            </w:pPr>
            <w:r>
              <w:t>Bacteriologic testing for MS</w:t>
            </w:r>
          </w:p>
        </w:tc>
      </w:tr>
    </w:tbl>
    <w:p w:rsidR="00F3584F" w:rsidRDefault="00F3584F" w:rsidP="00F3584F"/>
    <w:p w:rsidR="00F3584F" w:rsidRDefault="00F3584F" w:rsidP="00F3584F">
      <w:pPr>
        <w:pStyle w:val="a3"/>
      </w:pPr>
    </w:p>
    <w:p w:rsidR="00F3584F" w:rsidRDefault="00F3584F" w:rsidP="00F3584F">
      <w:pPr>
        <w:pStyle w:val="a3"/>
        <w:numPr>
          <w:ilvl w:val="0"/>
          <w:numId w:val="3"/>
        </w:numPr>
      </w:pPr>
      <w:r>
        <w:rPr>
          <w:b/>
          <w:bCs/>
        </w:rPr>
        <w:t xml:space="preserve">Caries is modified by saliva : </w:t>
      </w:r>
    </w:p>
    <w:p w:rsidR="009055F2" w:rsidRDefault="00F3584F" w:rsidP="00F3584F">
      <w:pPr>
        <w:pStyle w:val="a4"/>
        <w:ind w:left="720"/>
        <w:rPr>
          <w:rFonts w:asciiTheme="minorHAnsi" w:hAnsi="Calibri" w:cstheme="minorBidi"/>
          <w:color w:val="000000" w:themeColor="text1"/>
          <w:sz w:val="20"/>
          <w:szCs w:val="56"/>
          <w:lang w:val="en-US"/>
        </w:rPr>
      </w:pPr>
      <w:r w:rsidRPr="00F3584F">
        <w:rPr>
          <w:rFonts w:asciiTheme="minorHAnsi" w:hAnsi="Calibri" w:cstheme="minorBidi"/>
          <w:color w:val="000000" w:themeColor="text1"/>
          <w:sz w:val="20"/>
          <w:szCs w:val="56"/>
          <w:lang w:val="en-US"/>
        </w:rPr>
        <w:t xml:space="preserve">High flow-rate </w:t>
      </w:r>
      <w:r>
        <w:rPr>
          <w:rFonts w:asciiTheme="minorHAnsi" w:hAnsi="Calibri" w:cstheme="minorBidi"/>
          <w:color w:val="000000" w:themeColor="text1"/>
          <w:sz w:val="20"/>
          <w:szCs w:val="56"/>
          <w:lang w:val="en-US"/>
        </w:rPr>
        <w:t xml:space="preserve">of saliva is </w:t>
      </w:r>
      <w:r w:rsidRPr="00F3584F">
        <w:rPr>
          <w:rFonts w:asciiTheme="minorHAnsi" w:hAnsi="Calibri" w:cstheme="minorBidi"/>
          <w:color w:val="000000" w:themeColor="text1"/>
          <w:sz w:val="20"/>
          <w:szCs w:val="56"/>
          <w:lang w:val="en-US"/>
        </w:rPr>
        <w:t>a very effective buffer.</w:t>
      </w:r>
      <w:r>
        <w:rPr>
          <w:rFonts w:asciiTheme="minorHAnsi" w:hAnsi="Calibri" w:cstheme="minorBidi"/>
          <w:color w:val="000000" w:themeColor="text1"/>
          <w:sz w:val="20"/>
          <w:szCs w:val="56"/>
          <w:lang w:val="en-US"/>
        </w:rPr>
        <w:t xml:space="preserve"> </w:t>
      </w:r>
      <w:r w:rsidRPr="00F3584F">
        <w:rPr>
          <w:rFonts w:asciiTheme="minorHAnsi" w:hAnsi="Calibri" w:cstheme="minorBidi"/>
          <w:color w:val="000000" w:themeColor="text1"/>
          <w:sz w:val="20"/>
          <w:szCs w:val="56"/>
          <w:lang w:val="en-US"/>
        </w:rPr>
        <w:t>The balance between</w:t>
      </w:r>
      <w:r>
        <w:rPr>
          <w:rFonts w:asciiTheme="minorHAnsi" w:hAnsi="Calibri" w:cstheme="minorBidi"/>
          <w:color w:val="000000" w:themeColor="text1"/>
          <w:sz w:val="20"/>
          <w:szCs w:val="56"/>
          <w:lang w:val="en-US"/>
        </w:rPr>
        <w:t xml:space="preserve"> </w:t>
      </w:r>
      <w:r w:rsidRPr="00F3584F">
        <w:rPr>
          <w:rFonts w:asciiTheme="minorHAnsi" w:hAnsi="Calibri" w:cstheme="minorBidi"/>
          <w:color w:val="000000" w:themeColor="text1"/>
          <w:sz w:val="20"/>
          <w:szCs w:val="56"/>
          <w:lang w:val="en-US"/>
        </w:rPr>
        <w:t>demineralization and</w:t>
      </w:r>
      <w:r>
        <w:rPr>
          <w:sz w:val="4"/>
        </w:rPr>
        <w:t xml:space="preserve"> </w:t>
      </w:r>
      <w:r w:rsidRPr="00F3584F">
        <w:rPr>
          <w:rFonts w:asciiTheme="minorHAnsi" w:hAnsi="Calibri" w:cstheme="minorBidi"/>
          <w:color w:val="000000" w:themeColor="text1"/>
          <w:sz w:val="20"/>
          <w:szCs w:val="56"/>
          <w:lang w:val="en-US"/>
        </w:rPr>
        <w:t>remineralization can</w:t>
      </w:r>
      <w:r>
        <w:rPr>
          <w:sz w:val="4"/>
        </w:rPr>
        <w:t xml:space="preserve"> </w:t>
      </w:r>
      <w:r w:rsidRPr="00F3584F">
        <w:rPr>
          <w:rFonts w:asciiTheme="minorHAnsi" w:hAnsi="Calibri" w:cstheme="minorBidi"/>
          <w:color w:val="000000" w:themeColor="text1"/>
          <w:sz w:val="20"/>
          <w:szCs w:val="56"/>
          <w:lang w:val="en-US"/>
        </w:rPr>
        <w:t>therefore be altered</w:t>
      </w:r>
      <w:r>
        <w:rPr>
          <w:sz w:val="4"/>
        </w:rPr>
        <w:t xml:space="preserve"> substantially</w:t>
      </w:r>
      <w:r w:rsidRPr="00F3584F">
        <w:rPr>
          <w:rFonts w:asciiTheme="minorHAnsi" w:hAnsi="Calibri" w:cstheme="minorBidi"/>
          <w:color w:val="000000" w:themeColor="text1"/>
          <w:sz w:val="20"/>
          <w:szCs w:val="56"/>
          <w:lang w:val="en-US"/>
        </w:rPr>
        <w:t xml:space="preserve"> by the </w:t>
      </w:r>
      <w:r w:rsidR="004973D4" w:rsidRPr="00F3584F">
        <w:rPr>
          <w:rFonts w:asciiTheme="minorHAnsi" w:hAnsi="Calibri" w:cstheme="minorBidi"/>
          <w:color w:val="000000" w:themeColor="text1"/>
          <w:sz w:val="20"/>
          <w:szCs w:val="56"/>
          <w:lang w:val="en-US"/>
        </w:rPr>
        <w:t>rate</w:t>
      </w:r>
      <w:r w:rsidR="004973D4">
        <w:rPr>
          <w:sz w:val="4"/>
        </w:rPr>
        <w:t xml:space="preserve"> of</w:t>
      </w:r>
      <w:r w:rsidRPr="00F3584F">
        <w:rPr>
          <w:rFonts w:asciiTheme="minorHAnsi" w:hAnsi="Calibri" w:cstheme="minorBidi"/>
          <w:color w:val="000000" w:themeColor="text1"/>
          <w:sz w:val="20"/>
          <w:szCs w:val="56"/>
          <w:lang w:val="en-US"/>
        </w:rPr>
        <w:t xml:space="preserve"> salivary </w:t>
      </w:r>
      <w:r>
        <w:rPr>
          <w:rFonts w:asciiTheme="minorHAnsi" w:hAnsi="Calibri" w:cstheme="minorBidi"/>
          <w:color w:val="000000" w:themeColor="text1"/>
          <w:sz w:val="20"/>
          <w:szCs w:val="56"/>
          <w:lang w:val="en-US"/>
        </w:rPr>
        <w:t>flow.</w:t>
      </w:r>
    </w:p>
    <w:p w:rsidR="003D5399" w:rsidRDefault="003D5399" w:rsidP="003D5399">
      <w:pPr>
        <w:pStyle w:val="a3"/>
        <w:numPr>
          <w:ilvl w:val="0"/>
          <w:numId w:val="3"/>
        </w:numPr>
        <w:rPr>
          <w:b/>
          <w:bCs/>
        </w:rPr>
      </w:pPr>
      <w:r>
        <w:rPr>
          <w:b/>
          <w:bCs/>
        </w:rPr>
        <w:t xml:space="preserve">Caries is modified by </w:t>
      </w:r>
      <w:r w:rsidR="004973D4">
        <w:rPr>
          <w:b/>
          <w:bCs/>
        </w:rPr>
        <w:t>fluoride;</w:t>
      </w:r>
      <w:r>
        <w:rPr>
          <w:b/>
          <w:bCs/>
        </w:rPr>
        <w:t xml:space="preserve"> </w:t>
      </w:r>
      <w:r w:rsidR="004973D4">
        <w:t>the</w:t>
      </w:r>
      <w:r>
        <w:t xml:space="preserve"> mineral of enamel, cementum and dentin is a highly-substituted calcium phosphate salt called apatite. The apatite of newly-formed teeth is rich in carbonate, has relatively little fluoride and is relatively soluble. Cycles of partial demineralization and then remineralization in a fluoride-rich environment creates apatite which has less carbonate, more fluoride and is less soluble.</w:t>
      </w:r>
      <w:r>
        <w:rPr>
          <w:b/>
          <w:bCs/>
        </w:rPr>
        <w:t xml:space="preserve"> </w:t>
      </w:r>
    </w:p>
    <w:p w:rsidR="003D5399" w:rsidRDefault="003D5399" w:rsidP="003D5399">
      <w:pPr>
        <w:ind w:left="720"/>
      </w:pPr>
      <w:r>
        <w:t>“ calcium phosphate apatite has carbonate that’s easy gets demineralized , toothpastes have fluoride , so when the patient brush his teeth , this fluoride will replace the carbonate and it becomes much more resistant to acid attack and it protects the tooth more as a result . “</w:t>
      </w:r>
    </w:p>
    <w:p w:rsidR="003D5399" w:rsidRDefault="003D5399" w:rsidP="003D5399">
      <w:pPr>
        <w:pStyle w:val="a3"/>
        <w:numPr>
          <w:ilvl w:val="0"/>
          <w:numId w:val="7"/>
        </w:numPr>
      </w:pPr>
      <w:r>
        <w:t xml:space="preserve">Fluoride-rich, low carbonate apatite can be up to ten times less soluble than apatite low in fluoride and high in carbonate. Topical fluoride also inhibits acid production by plaque bacteria. </w:t>
      </w:r>
    </w:p>
    <w:p w:rsidR="003D5399" w:rsidRDefault="003D5399" w:rsidP="003D5399">
      <w:pPr>
        <w:pStyle w:val="a3"/>
        <w:numPr>
          <w:ilvl w:val="0"/>
          <w:numId w:val="7"/>
        </w:numPr>
      </w:pPr>
      <w:r>
        <w:t xml:space="preserve">Fluoride in food, drinks, dentifrices, oral rinses and gels, and fluoride in filling materials can therefore all reduce the solubility of teeth, helping to reduce caries risk. </w:t>
      </w:r>
    </w:p>
    <w:p w:rsidR="003D5399" w:rsidRDefault="003D5399" w:rsidP="003D5399">
      <w:pPr>
        <w:pStyle w:val="a3"/>
        <w:ind w:left="1080"/>
        <w:jc w:val="center"/>
      </w:pPr>
    </w:p>
    <w:p w:rsidR="003D5399" w:rsidRDefault="003D5399" w:rsidP="003D5399">
      <w:pPr>
        <w:pStyle w:val="a3"/>
        <w:numPr>
          <w:ilvl w:val="0"/>
          <w:numId w:val="3"/>
        </w:numPr>
        <w:rPr>
          <w:b/>
          <w:bCs/>
          <w:sz w:val="24"/>
          <w:szCs w:val="24"/>
        </w:rPr>
      </w:pPr>
      <w:r>
        <w:rPr>
          <w:b/>
          <w:bCs/>
          <w:sz w:val="24"/>
          <w:szCs w:val="24"/>
        </w:rPr>
        <w:t xml:space="preserve">Pit-and-fissure caries : </w:t>
      </w:r>
    </w:p>
    <w:p w:rsidR="003D5399" w:rsidRDefault="003D5399" w:rsidP="003D5399">
      <w:pPr>
        <w:pStyle w:val="a3"/>
        <w:ind w:left="1080"/>
      </w:pPr>
      <w:r>
        <w:t xml:space="preserve">Pit-and-fissure caries has the </w:t>
      </w:r>
      <w:r>
        <w:rPr>
          <w:b/>
          <w:bCs/>
        </w:rPr>
        <w:t xml:space="preserve">highest prevalence of all dental </w:t>
      </w:r>
      <w:r w:rsidR="004973D4">
        <w:rPr>
          <w:b/>
          <w:bCs/>
        </w:rPr>
        <w:t>caries</w:t>
      </w:r>
      <w:r w:rsidR="004973D4">
        <w:t>; the</w:t>
      </w:r>
      <w:r>
        <w:t xml:space="preserve"> deep infolding of enamel makes </w:t>
      </w:r>
      <w:hyperlink r:id="rId12" w:history="1">
        <w:r>
          <w:rPr>
            <w:rStyle w:val="Hyperlink"/>
          </w:rPr>
          <w:t>oral hygiene</w:t>
        </w:r>
      </w:hyperlink>
      <w:r>
        <w:t xml:space="preserve"> along these surfaces difficult, allowing dental caries to be common in these areas.</w:t>
      </w:r>
    </w:p>
    <w:p w:rsidR="003D5399" w:rsidRDefault="003D5399" w:rsidP="003D5399">
      <w:pPr>
        <w:pStyle w:val="a3"/>
      </w:pPr>
      <w:r>
        <w:t xml:space="preserve">The pits and fissures provide excellent mechanical shelter for organisms and harbor a community dominated by </w:t>
      </w:r>
      <w:r>
        <w:rPr>
          <w:b/>
          <w:bCs/>
          <w:sz w:val="28"/>
          <w:szCs w:val="28"/>
        </w:rPr>
        <w:t>S. sanguis</w:t>
      </w:r>
      <w:r>
        <w:t xml:space="preserve"> (especially in newly erupted teeth) and other streptococci.</w:t>
      </w:r>
    </w:p>
    <w:p w:rsidR="003D5399" w:rsidRDefault="003D5399" w:rsidP="003D5399">
      <w:pPr>
        <w:pStyle w:val="a3"/>
        <w:numPr>
          <w:ilvl w:val="0"/>
          <w:numId w:val="8"/>
        </w:numPr>
      </w:pPr>
      <w:r>
        <w:t xml:space="preserve">If you find the rate of S.sanguis higher than normal ,  then expect caries after 6 to 24 months later ; The appearance of MS in pits and fissures is usually followed by caries  </w:t>
      </w:r>
      <w:r>
        <w:sym w:font="Wingdings" w:char="F0E0"/>
      </w:r>
      <w:r>
        <w:t xml:space="preserve"> “</w:t>
      </w:r>
      <w:r>
        <w:rPr>
          <w:i/>
          <w:iCs/>
          <w:u w:val="single"/>
        </w:rPr>
        <w:t>Sealing</w:t>
      </w:r>
      <w:r>
        <w:rPr>
          <w:i/>
          <w:iCs/>
        </w:rPr>
        <w:t xml:space="preserve"> the pits and fissures just after tooth eruption may be the single most important event in providing their resistance to caries.</w:t>
      </w:r>
      <w:r>
        <w:t xml:space="preserve"> “ </w:t>
      </w:r>
    </w:p>
    <w:p w:rsidR="003D5399" w:rsidRDefault="003D5399" w:rsidP="003D5399">
      <w:pPr>
        <w:pStyle w:val="a3"/>
        <w:numPr>
          <w:ilvl w:val="0"/>
          <w:numId w:val="8"/>
        </w:numPr>
      </w:pPr>
      <w:r>
        <w:t>In Enamel the appearance of the caries is cone shaped ,</w:t>
      </w:r>
    </w:p>
    <w:p w:rsidR="003D5399" w:rsidRDefault="003D5399" w:rsidP="003D5399">
      <w:pPr>
        <w:pStyle w:val="a3"/>
        <w:ind w:left="1080"/>
      </w:pPr>
      <w:r>
        <w:t xml:space="preserve">While in the dentine is upside down cone shaped “called </w:t>
      </w:r>
    </w:p>
    <w:p w:rsidR="003D5399" w:rsidRDefault="003D5399" w:rsidP="003D5399">
      <w:pPr>
        <w:pStyle w:val="a3"/>
        <w:ind w:left="1080"/>
      </w:pPr>
      <w:r>
        <w:rPr>
          <w:b/>
          <w:bCs/>
        </w:rPr>
        <w:t>Base to Base</w:t>
      </w:r>
      <w:r>
        <w:t xml:space="preserve"> “ </w:t>
      </w:r>
      <w:r>
        <w:sym w:font="Wingdings" w:char="F0E0"/>
      </w:r>
      <w:r>
        <w:t xml:space="preserve"> in pits and fissure caries.</w:t>
      </w:r>
    </w:p>
    <w:p w:rsidR="003D5399" w:rsidRDefault="003D5399" w:rsidP="003D5399">
      <w:pPr>
        <w:pStyle w:val="a3"/>
        <w:ind w:left="1080"/>
      </w:pPr>
      <w:r>
        <w:t xml:space="preserve">In Enamel the base is directed toward amelodentinal </w:t>
      </w:r>
    </w:p>
    <w:p w:rsidR="003D5399" w:rsidRDefault="003D5399" w:rsidP="003D5399">
      <w:pPr>
        <w:pStyle w:val="a3"/>
        <w:ind w:left="1080"/>
      </w:pPr>
      <w:r>
        <w:t xml:space="preserve">Junction, and in the dentine toward the amelodentinal </w:t>
      </w:r>
    </w:p>
    <w:p w:rsidR="003D5399" w:rsidRDefault="003D5399" w:rsidP="003D5399">
      <w:pPr>
        <w:pStyle w:val="a3"/>
        <w:ind w:left="1080"/>
      </w:pPr>
      <w:r>
        <w:t xml:space="preserve">Junction also “remember its base to base so the base </w:t>
      </w:r>
    </w:p>
    <w:p w:rsidR="003D5399" w:rsidRDefault="003D5399" w:rsidP="003D5399">
      <w:pPr>
        <w:pStyle w:val="a3"/>
        <w:ind w:left="1080"/>
      </w:pPr>
      <w:r>
        <w:t xml:space="preserve">Is going to be directed to the same direction “ </w:t>
      </w:r>
    </w:p>
    <w:p w:rsidR="003D5399" w:rsidRDefault="003D5399" w:rsidP="003D5399">
      <w:pPr>
        <w:pStyle w:val="a3"/>
        <w:ind w:left="1080"/>
      </w:pPr>
    </w:p>
    <w:p w:rsidR="003D5399" w:rsidRDefault="003D5399" w:rsidP="003D5399">
      <w:pPr>
        <w:pStyle w:val="a3"/>
        <w:ind w:left="1080"/>
        <w:jc w:val="center"/>
      </w:pPr>
      <w:r>
        <w:rPr>
          <w:noProof/>
        </w:rPr>
        <w:drawing>
          <wp:anchor distT="0" distB="0" distL="114300" distR="114300" simplePos="0" relativeHeight="251662336" behindDoc="0" locked="0" layoutInCell="1" allowOverlap="1">
            <wp:simplePos x="0" y="0"/>
            <wp:positionH relativeFrom="column">
              <wp:posOffset>4543425</wp:posOffset>
            </wp:positionH>
            <wp:positionV relativeFrom="paragraph">
              <wp:posOffset>97155</wp:posOffset>
            </wp:positionV>
            <wp:extent cx="1981200" cy="13430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1343025"/>
                    </a:xfrm>
                    <a:prstGeom prst="rect">
                      <a:avLst/>
                    </a:prstGeom>
                    <a:noFill/>
                  </pic:spPr>
                </pic:pic>
              </a:graphicData>
            </a:graphic>
            <wp14:sizeRelH relativeFrom="page">
              <wp14:pctWidth>0</wp14:pctWidth>
            </wp14:sizeRelH>
            <wp14:sizeRelV relativeFrom="page">
              <wp14:pctHeight>0</wp14:pctHeight>
            </wp14:sizeRelV>
          </wp:anchor>
        </w:drawing>
      </w:r>
    </w:p>
    <w:p w:rsidR="003D5399" w:rsidRDefault="003D5399" w:rsidP="003D5399">
      <w:pPr>
        <w:pStyle w:val="a3"/>
        <w:numPr>
          <w:ilvl w:val="0"/>
          <w:numId w:val="3"/>
        </w:numPr>
      </w:pPr>
      <w:r>
        <w:rPr>
          <w:rFonts w:ascii="Arial" w:eastAsia="+mn-ea" w:hAnsi="Arial" w:cs="Arial"/>
          <w:b/>
          <w:bCs/>
          <w:color w:val="292929"/>
          <w:sz w:val="28"/>
          <w:szCs w:val="28"/>
          <w:u w:val="single"/>
        </w:rPr>
        <w:t xml:space="preserve"> </w:t>
      </w:r>
      <w:r>
        <w:rPr>
          <w:b/>
          <w:bCs/>
          <w:sz w:val="28"/>
          <w:szCs w:val="28"/>
          <w:u w:val="single"/>
        </w:rPr>
        <w:t>Hidden caries</w:t>
      </w:r>
      <w:r>
        <w:t xml:space="preserve"> ; a dentinal caries lesion near the occlusal </w:t>
      </w:r>
    </w:p>
    <w:p w:rsidR="003D5399" w:rsidRDefault="003D5399" w:rsidP="003D5399">
      <w:pPr>
        <w:pStyle w:val="a3"/>
      </w:pPr>
      <w:r>
        <w:t>surface of the tooth, seen in x-ray photograph, whereas in visual</w:t>
      </w:r>
    </w:p>
    <w:p w:rsidR="003D5399" w:rsidRDefault="003D5399" w:rsidP="003D5399">
      <w:pPr>
        <w:pStyle w:val="a3"/>
      </w:pPr>
      <w:r>
        <w:t xml:space="preserve"> examination the occlusal enamel is seen intact or only minimally</w:t>
      </w:r>
    </w:p>
    <w:p w:rsidR="003D5399" w:rsidRDefault="003D5399" w:rsidP="003D5399">
      <w:pPr>
        <w:pStyle w:val="a3"/>
      </w:pPr>
      <w:r>
        <w:t xml:space="preserve"> perforated. The proposed </w:t>
      </w:r>
      <w:hyperlink r:id="rId14" w:history="1">
        <w:r>
          <w:rPr>
            <w:rStyle w:val="Hyperlink"/>
          </w:rPr>
          <w:t>patho</w:t>
        </w:r>
      </w:hyperlink>
      <w:hyperlink r:id="rId15" w:history="1">
        <w:r>
          <w:rPr>
            <w:rStyle w:val="Hyperlink"/>
          </w:rPr>
          <w:t>-physiology</w:t>
        </w:r>
      </w:hyperlink>
      <w:r>
        <w:t xml:space="preserve"> of this phenomenon</w:t>
      </w:r>
    </w:p>
    <w:p w:rsidR="003D5399" w:rsidRDefault="003D5399" w:rsidP="003D5399">
      <w:pPr>
        <w:pStyle w:val="a3"/>
      </w:pPr>
      <w:r>
        <w:t xml:space="preserve"> is based on reinforcement and re-mineralization of the outer </w:t>
      </w:r>
    </w:p>
    <w:p w:rsidR="003D5399" w:rsidRDefault="003D5399" w:rsidP="003D5399">
      <w:pPr>
        <w:pStyle w:val="a3"/>
      </w:pPr>
      <w:r>
        <w:t xml:space="preserve"> Enamel layer by topical </w:t>
      </w:r>
      <w:hyperlink r:id="rId16" w:history="1">
        <w:r>
          <w:rPr>
            <w:rStyle w:val="Hyperlink"/>
          </w:rPr>
          <w:t>fluoride</w:t>
        </w:r>
      </w:hyperlink>
      <w:r>
        <w:t xml:space="preserve">. </w:t>
      </w:r>
    </w:p>
    <w:p w:rsidR="00137589" w:rsidRDefault="00137589" w:rsidP="00137589">
      <w:pPr>
        <w:pStyle w:val="a3"/>
        <w:ind w:left="1080"/>
        <w:jc w:val="center"/>
      </w:pPr>
    </w:p>
    <w:p w:rsidR="00137589" w:rsidRDefault="00137589" w:rsidP="004973D4">
      <w:pPr>
        <w:pStyle w:val="a3"/>
        <w:numPr>
          <w:ilvl w:val="0"/>
          <w:numId w:val="3"/>
        </w:numPr>
      </w:pPr>
      <w:r>
        <w:rPr>
          <w:b/>
          <w:bCs/>
          <w:sz w:val="28"/>
          <w:szCs w:val="28"/>
          <w:u w:val="single"/>
        </w:rPr>
        <w:t xml:space="preserve">Smooth enamel caries </w:t>
      </w:r>
      <w:r>
        <w:rPr>
          <w:b/>
          <w:bCs/>
          <w:sz w:val="28"/>
          <w:szCs w:val="28"/>
        </w:rPr>
        <w:t xml:space="preserve"> ; </w:t>
      </w:r>
      <w:r>
        <w:t>The proximal enamel surfaces</w:t>
      </w:r>
      <w:r>
        <w:rPr>
          <w:rtl/>
          <w:lang w:bidi="ar-AE"/>
        </w:rPr>
        <w:t xml:space="preserve"> </w:t>
      </w:r>
      <w:r w:rsidR="004973D4">
        <w:t xml:space="preserve">immediately gingival of </w:t>
      </w:r>
      <w:r>
        <w:t>the contact area are the</w:t>
      </w:r>
      <w:r>
        <w:rPr>
          <w:rtl/>
          <w:lang w:bidi="ar-AE"/>
        </w:rPr>
        <w:t xml:space="preserve"> </w:t>
      </w:r>
      <w:r w:rsidRPr="004973D4">
        <w:rPr>
          <w:b/>
          <w:bCs/>
        </w:rPr>
        <w:t>second most susceptible areas to caries</w:t>
      </w:r>
      <w:r>
        <w:t>. These areas are protected physically and are relatively free from the effects</w:t>
      </w:r>
      <w:r>
        <w:rPr>
          <w:rtl/>
          <w:lang w:bidi="ar-AE"/>
        </w:rPr>
        <w:t xml:space="preserve"> </w:t>
      </w:r>
      <w:r>
        <w:t>of mastication, tongue</w:t>
      </w:r>
      <w:r w:rsidR="004973D4">
        <w:t xml:space="preserve"> </w:t>
      </w:r>
      <w:r>
        <w:t xml:space="preserve">movement, and salivary flow </w:t>
      </w:r>
      <w:r>
        <w:sym w:font="Wingdings" w:char="F0E0"/>
      </w:r>
      <w:r w:rsidR="004973D4">
        <w:t xml:space="preserve">  “</w:t>
      </w:r>
      <w:r>
        <w:t>nothing to clean the</w:t>
      </w:r>
      <w:r w:rsidR="004973D4">
        <w:t xml:space="preserve"> area, dental floss should be used </w:t>
      </w:r>
      <w:r>
        <w:t xml:space="preserve">to protect our teeth from this type of </w:t>
      </w:r>
      <w:r w:rsidR="004973D4">
        <w:t>caries.</w:t>
      </w:r>
      <w:r>
        <w:t xml:space="preserve"> “ </w:t>
      </w:r>
    </w:p>
    <w:p w:rsidR="004973D4" w:rsidRDefault="004973D4" w:rsidP="004973D4">
      <w:pPr>
        <w:pStyle w:val="a3"/>
      </w:pPr>
    </w:p>
    <w:p w:rsidR="00137589" w:rsidRDefault="004973D4" w:rsidP="004973D4">
      <w:pPr>
        <w:pStyle w:val="a3"/>
      </w:pPr>
      <w:r>
        <w:t>-</w:t>
      </w:r>
      <w:r w:rsidR="00137589">
        <w:t xml:space="preserve">Proximal caries, also called interproximal </w:t>
      </w:r>
      <w:r>
        <w:t>caries</w:t>
      </w:r>
      <w:r>
        <w:rPr>
          <w:rFonts w:hint="cs"/>
          <w:rtl/>
          <w:lang w:bidi="ar-AE"/>
        </w:rPr>
        <w:t>.</w:t>
      </w:r>
    </w:p>
    <w:p w:rsidR="004973D4" w:rsidRDefault="004973D4" w:rsidP="004973D4">
      <w:pPr>
        <w:pStyle w:val="a3"/>
      </w:pPr>
    </w:p>
    <w:p w:rsidR="00137589" w:rsidRDefault="004973D4" w:rsidP="004973D4">
      <w:pPr>
        <w:pStyle w:val="a3"/>
      </w:pPr>
      <w:r>
        <w:t>-</w:t>
      </w:r>
      <w:r w:rsidR="00137589">
        <w:t xml:space="preserve">We </w:t>
      </w:r>
      <w:r>
        <w:t>can’t</w:t>
      </w:r>
      <w:r w:rsidR="00137589">
        <w:t xml:space="preserve"> detect this type of caries by the </w:t>
      </w:r>
      <w:r>
        <w:t>probe,</w:t>
      </w:r>
      <w:r w:rsidR="00137589">
        <w:t xml:space="preserve"> we should use X-rays .</w:t>
      </w:r>
    </w:p>
    <w:p w:rsidR="00137589" w:rsidRDefault="00137589" w:rsidP="003D5399">
      <w:pPr>
        <w:pStyle w:val="a3"/>
      </w:pPr>
    </w:p>
    <w:p w:rsidR="003D5399" w:rsidRDefault="003D5399" w:rsidP="003D5399">
      <w:pPr>
        <w:pStyle w:val="a3"/>
        <w:ind w:left="1080"/>
      </w:pPr>
    </w:p>
    <w:p w:rsidR="003D5399" w:rsidRPr="003D5399" w:rsidRDefault="003D5399" w:rsidP="003D5399">
      <w:pPr>
        <w:ind w:left="360"/>
        <w:rPr>
          <w:b/>
        </w:rPr>
      </w:pPr>
    </w:p>
    <w:p w:rsidR="003D5399" w:rsidRDefault="003D5399" w:rsidP="003D5399">
      <w:pPr>
        <w:ind w:left="720"/>
      </w:pPr>
    </w:p>
    <w:p w:rsidR="00F3584F" w:rsidRPr="00F3584F" w:rsidRDefault="00F3584F" w:rsidP="00F3584F">
      <w:pPr>
        <w:pStyle w:val="a4"/>
        <w:ind w:left="720"/>
        <w:rPr>
          <w:sz w:val="4"/>
        </w:rPr>
      </w:pPr>
    </w:p>
    <w:sectPr w:rsidR="00F3584F" w:rsidRPr="00F35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55F"/>
    <w:multiLevelType w:val="hybridMultilevel"/>
    <w:tmpl w:val="96B40670"/>
    <w:lvl w:ilvl="0" w:tplc="6EF40456">
      <w:start w:val="1"/>
      <w:numFmt w:val="bullet"/>
      <w:lvlText w:val=""/>
      <w:lvlJc w:val="left"/>
      <w:pPr>
        <w:tabs>
          <w:tab w:val="num" w:pos="720"/>
        </w:tabs>
        <w:ind w:left="720" w:hanging="360"/>
      </w:pPr>
      <w:rPr>
        <w:rFonts w:ascii="Wingdings" w:hAnsi="Wingdings" w:hint="default"/>
      </w:rPr>
    </w:lvl>
    <w:lvl w:ilvl="1" w:tplc="CA8E3A2E">
      <w:start w:val="1"/>
      <w:numFmt w:val="bullet"/>
      <w:lvlText w:val=""/>
      <w:lvlJc w:val="left"/>
      <w:pPr>
        <w:tabs>
          <w:tab w:val="num" w:pos="1440"/>
        </w:tabs>
        <w:ind w:left="1440" w:hanging="360"/>
      </w:pPr>
      <w:rPr>
        <w:rFonts w:ascii="Wingdings" w:hAnsi="Wingdings" w:hint="default"/>
      </w:rPr>
    </w:lvl>
    <w:lvl w:ilvl="2" w:tplc="7BBC8270">
      <w:start w:val="1"/>
      <w:numFmt w:val="bullet"/>
      <w:lvlText w:val=""/>
      <w:lvlJc w:val="left"/>
      <w:pPr>
        <w:tabs>
          <w:tab w:val="num" w:pos="2160"/>
        </w:tabs>
        <w:ind w:left="2160" w:hanging="360"/>
      </w:pPr>
      <w:rPr>
        <w:rFonts w:ascii="Wingdings" w:hAnsi="Wingdings" w:hint="default"/>
      </w:rPr>
    </w:lvl>
    <w:lvl w:ilvl="3" w:tplc="8A821DFE">
      <w:start w:val="1"/>
      <w:numFmt w:val="bullet"/>
      <w:lvlText w:val=""/>
      <w:lvlJc w:val="left"/>
      <w:pPr>
        <w:tabs>
          <w:tab w:val="num" w:pos="2880"/>
        </w:tabs>
        <w:ind w:left="2880" w:hanging="360"/>
      </w:pPr>
      <w:rPr>
        <w:rFonts w:ascii="Wingdings" w:hAnsi="Wingdings" w:hint="default"/>
      </w:rPr>
    </w:lvl>
    <w:lvl w:ilvl="4" w:tplc="0A9E9DE2">
      <w:start w:val="1"/>
      <w:numFmt w:val="bullet"/>
      <w:lvlText w:val=""/>
      <w:lvlJc w:val="left"/>
      <w:pPr>
        <w:tabs>
          <w:tab w:val="num" w:pos="3600"/>
        </w:tabs>
        <w:ind w:left="3600" w:hanging="360"/>
      </w:pPr>
      <w:rPr>
        <w:rFonts w:ascii="Wingdings" w:hAnsi="Wingdings" w:hint="default"/>
      </w:rPr>
    </w:lvl>
    <w:lvl w:ilvl="5" w:tplc="8424BC80">
      <w:start w:val="1"/>
      <w:numFmt w:val="bullet"/>
      <w:lvlText w:val=""/>
      <w:lvlJc w:val="left"/>
      <w:pPr>
        <w:tabs>
          <w:tab w:val="num" w:pos="4320"/>
        </w:tabs>
        <w:ind w:left="4320" w:hanging="360"/>
      </w:pPr>
      <w:rPr>
        <w:rFonts w:ascii="Wingdings" w:hAnsi="Wingdings" w:hint="default"/>
      </w:rPr>
    </w:lvl>
    <w:lvl w:ilvl="6" w:tplc="0738288E">
      <w:start w:val="1"/>
      <w:numFmt w:val="bullet"/>
      <w:lvlText w:val=""/>
      <w:lvlJc w:val="left"/>
      <w:pPr>
        <w:tabs>
          <w:tab w:val="num" w:pos="5040"/>
        </w:tabs>
        <w:ind w:left="5040" w:hanging="360"/>
      </w:pPr>
      <w:rPr>
        <w:rFonts w:ascii="Wingdings" w:hAnsi="Wingdings" w:hint="default"/>
      </w:rPr>
    </w:lvl>
    <w:lvl w:ilvl="7" w:tplc="26E458B8">
      <w:start w:val="1"/>
      <w:numFmt w:val="bullet"/>
      <w:lvlText w:val=""/>
      <w:lvlJc w:val="left"/>
      <w:pPr>
        <w:tabs>
          <w:tab w:val="num" w:pos="5760"/>
        </w:tabs>
        <w:ind w:left="5760" w:hanging="360"/>
      </w:pPr>
      <w:rPr>
        <w:rFonts w:ascii="Wingdings" w:hAnsi="Wingdings" w:hint="default"/>
      </w:rPr>
    </w:lvl>
    <w:lvl w:ilvl="8" w:tplc="0942ACB8">
      <w:start w:val="1"/>
      <w:numFmt w:val="bullet"/>
      <w:lvlText w:val=""/>
      <w:lvlJc w:val="left"/>
      <w:pPr>
        <w:tabs>
          <w:tab w:val="num" w:pos="6480"/>
        </w:tabs>
        <w:ind w:left="6480" w:hanging="360"/>
      </w:pPr>
      <w:rPr>
        <w:rFonts w:ascii="Wingdings" w:hAnsi="Wingdings" w:hint="default"/>
      </w:rPr>
    </w:lvl>
  </w:abstractNum>
  <w:abstractNum w:abstractNumId="1">
    <w:nsid w:val="05B23DEB"/>
    <w:multiLevelType w:val="hybridMultilevel"/>
    <w:tmpl w:val="65D8998A"/>
    <w:lvl w:ilvl="0" w:tplc="AE4AC6F6">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F3C22F1"/>
    <w:multiLevelType w:val="hybridMultilevel"/>
    <w:tmpl w:val="57720FBC"/>
    <w:lvl w:ilvl="0" w:tplc="D9F057A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EC00FE"/>
    <w:multiLevelType w:val="hybridMultilevel"/>
    <w:tmpl w:val="60483DA8"/>
    <w:lvl w:ilvl="0" w:tplc="EAD6A9FE">
      <w:start w:val="1"/>
      <w:numFmt w:val="bullet"/>
      <w:lvlText w:val=""/>
      <w:lvlJc w:val="left"/>
      <w:pPr>
        <w:tabs>
          <w:tab w:val="num" w:pos="720"/>
        </w:tabs>
        <w:ind w:left="720" w:hanging="360"/>
      </w:pPr>
      <w:rPr>
        <w:rFonts w:ascii="Wingdings" w:hAnsi="Wingdings" w:hint="default"/>
      </w:rPr>
    </w:lvl>
    <w:lvl w:ilvl="1" w:tplc="EE48CA5C">
      <w:start w:val="1"/>
      <w:numFmt w:val="bullet"/>
      <w:lvlText w:val=""/>
      <w:lvlJc w:val="left"/>
      <w:pPr>
        <w:tabs>
          <w:tab w:val="num" w:pos="1440"/>
        </w:tabs>
        <w:ind w:left="1440" w:hanging="360"/>
      </w:pPr>
      <w:rPr>
        <w:rFonts w:ascii="Wingdings" w:hAnsi="Wingdings" w:hint="default"/>
      </w:rPr>
    </w:lvl>
    <w:lvl w:ilvl="2" w:tplc="9EAA645E">
      <w:start w:val="1"/>
      <w:numFmt w:val="bullet"/>
      <w:lvlText w:val=""/>
      <w:lvlJc w:val="left"/>
      <w:pPr>
        <w:tabs>
          <w:tab w:val="num" w:pos="2160"/>
        </w:tabs>
        <w:ind w:left="2160" w:hanging="360"/>
      </w:pPr>
      <w:rPr>
        <w:rFonts w:ascii="Wingdings" w:hAnsi="Wingdings" w:hint="default"/>
      </w:rPr>
    </w:lvl>
    <w:lvl w:ilvl="3" w:tplc="FCDE8398">
      <w:start w:val="1"/>
      <w:numFmt w:val="bullet"/>
      <w:lvlText w:val=""/>
      <w:lvlJc w:val="left"/>
      <w:pPr>
        <w:tabs>
          <w:tab w:val="num" w:pos="2880"/>
        </w:tabs>
        <w:ind w:left="2880" w:hanging="360"/>
      </w:pPr>
      <w:rPr>
        <w:rFonts w:ascii="Wingdings" w:hAnsi="Wingdings" w:hint="default"/>
      </w:rPr>
    </w:lvl>
    <w:lvl w:ilvl="4" w:tplc="D7D21B08">
      <w:start w:val="1"/>
      <w:numFmt w:val="bullet"/>
      <w:lvlText w:val=""/>
      <w:lvlJc w:val="left"/>
      <w:pPr>
        <w:tabs>
          <w:tab w:val="num" w:pos="3600"/>
        </w:tabs>
        <w:ind w:left="3600" w:hanging="360"/>
      </w:pPr>
      <w:rPr>
        <w:rFonts w:ascii="Wingdings" w:hAnsi="Wingdings" w:hint="default"/>
      </w:rPr>
    </w:lvl>
    <w:lvl w:ilvl="5" w:tplc="6BECB960">
      <w:start w:val="1"/>
      <w:numFmt w:val="bullet"/>
      <w:lvlText w:val=""/>
      <w:lvlJc w:val="left"/>
      <w:pPr>
        <w:tabs>
          <w:tab w:val="num" w:pos="4320"/>
        </w:tabs>
        <w:ind w:left="4320" w:hanging="360"/>
      </w:pPr>
      <w:rPr>
        <w:rFonts w:ascii="Wingdings" w:hAnsi="Wingdings" w:hint="default"/>
      </w:rPr>
    </w:lvl>
    <w:lvl w:ilvl="6" w:tplc="0A5CE416">
      <w:start w:val="1"/>
      <w:numFmt w:val="bullet"/>
      <w:lvlText w:val=""/>
      <w:lvlJc w:val="left"/>
      <w:pPr>
        <w:tabs>
          <w:tab w:val="num" w:pos="5040"/>
        </w:tabs>
        <w:ind w:left="5040" w:hanging="360"/>
      </w:pPr>
      <w:rPr>
        <w:rFonts w:ascii="Wingdings" w:hAnsi="Wingdings" w:hint="default"/>
      </w:rPr>
    </w:lvl>
    <w:lvl w:ilvl="7" w:tplc="D47C4ED6">
      <w:start w:val="1"/>
      <w:numFmt w:val="bullet"/>
      <w:lvlText w:val=""/>
      <w:lvlJc w:val="left"/>
      <w:pPr>
        <w:tabs>
          <w:tab w:val="num" w:pos="5760"/>
        </w:tabs>
        <w:ind w:left="5760" w:hanging="360"/>
      </w:pPr>
      <w:rPr>
        <w:rFonts w:ascii="Wingdings" w:hAnsi="Wingdings" w:hint="default"/>
      </w:rPr>
    </w:lvl>
    <w:lvl w:ilvl="8" w:tplc="F15844EC">
      <w:start w:val="1"/>
      <w:numFmt w:val="bullet"/>
      <w:lvlText w:val=""/>
      <w:lvlJc w:val="left"/>
      <w:pPr>
        <w:tabs>
          <w:tab w:val="num" w:pos="6480"/>
        </w:tabs>
        <w:ind w:left="6480" w:hanging="360"/>
      </w:pPr>
      <w:rPr>
        <w:rFonts w:ascii="Wingdings" w:hAnsi="Wingdings" w:hint="default"/>
      </w:rPr>
    </w:lvl>
  </w:abstractNum>
  <w:abstractNum w:abstractNumId="4">
    <w:nsid w:val="2A8C6BD7"/>
    <w:multiLevelType w:val="hybridMultilevel"/>
    <w:tmpl w:val="E72C36F8"/>
    <w:lvl w:ilvl="0" w:tplc="49C43CE0">
      <w:start w:val="1"/>
      <w:numFmt w:val="bullet"/>
      <w:lvlText w:val=""/>
      <w:lvlJc w:val="left"/>
      <w:pPr>
        <w:tabs>
          <w:tab w:val="num" w:pos="720"/>
        </w:tabs>
        <w:ind w:left="720" w:hanging="360"/>
      </w:pPr>
      <w:rPr>
        <w:rFonts w:ascii="Wingdings" w:hAnsi="Wingdings" w:hint="default"/>
      </w:rPr>
    </w:lvl>
    <w:lvl w:ilvl="1" w:tplc="A9245DDC">
      <w:start w:val="1"/>
      <w:numFmt w:val="bullet"/>
      <w:lvlText w:val=""/>
      <w:lvlJc w:val="left"/>
      <w:pPr>
        <w:tabs>
          <w:tab w:val="num" w:pos="1440"/>
        </w:tabs>
        <w:ind w:left="1440" w:hanging="360"/>
      </w:pPr>
      <w:rPr>
        <w:rFonts w:ascii="Wingdings" w:hAnsi="Wingdings" w:hint="default"/>
      </w:rPr>
    </w:lvl>
    <w:lvl w:ilvl="2" w:tplc="4924583C">
      <w:start w:val="1"/>
      <w:numFmt w:val="bullet"/>
      <w:lvlText w:val=""/>
      <w:lvlJc w:val="left"/>
      <w:pPr>
        <w:tabs>
          <w:tab w:val="num" w:pos="2160"/>
        </w:tabs>
        <w:ind w:left="2160" w:hanging="360"/>
      </w:pPr>
      <w:rPr>
        <w:rFonts w:ascii="Wingdings" w:hAnsi="Wingdings" w:hint="default"/>
      </w:rPr>
    </w:lvl>
    <w:lvl w:ilvl="3" w:tplc="72189074">
      <w:start w:val="1"/>
      <w:numFmt w:val="bullet"/>
      <w:lvlText w:val=""/>
      <w:lvlJc w:val="left"/>
      <w:pPr>
        <w:tabs>
          <w:tab w:val="num" w:pos="2880"/>
        </w:tabs>
        <w:ind w:left="2880" w:hanging="360"/>
      </w:pPr>
      <w:rPr>
        <w:rFonts w:ascii="Wingdings" w:hAnsi="Wingdings" w:hint="default"/>
      </w:rPr>
    </w:lvl>
    <w:lvl w:ilvl="4" w:tplc="276CBC9A">
      <w:start w:val="1"/>
      <w:numFmt w:val="bullet"/>
      <w:lvlText w:val=""/>
      <w:lvlJc w:val="left"/>
      <w:pPr>
        <w:tabs>
          <w:tab w:val="num" w:pos="3600"/>
        </w:tabs>
        <w:ind w:left="3600" w:hanging="360"/>
      </w:pPr>
      <w:rPr>
        <w:rFonts w:ascii="Wingdings" w:hAnsi="Wingdings" w:hint="default"/>
      </w:rPr>
    </w:lvl>
    <w:lvl w:ilvl="5" w:tplc="0894590E">
      <w:start w:val="1"/>
      <w:numFmt w:val="bullet"/>
      <w:lvlText w:val=""/>
      <w:lvlJc w:val="left"/>
      <w:pPr>
        <w:tabs>
          <w:tab w:val="num" w:pos="4320"/>
        </w:tabs>
        <w:ind w:left="4320" w:hanging="360"/>
      </w:pPr>
      <w:rPr>
        <w:rFonts w:ascii="Wingdings" w:hAnsi="Wingdings" w:hint="default"/>
      </w:rPr>
    </w:lvl>
    <w:lvl w:ilvl="6" w:tplc="EEF61586">
      <w:start w:val="1"/>
      <w:numFmt w:val="bullet"/>
      <w:lvlText w:val=""/>
      <w:lvlJc w:val="left"/>
      <w:pPr>
        <w:tabs>
          <w:tab w:val="num" w:pos="5040"/>
        </w:tabs>
        <w:ind w:left="5040" w:hanging="360"/>
      </w:pPr>
      <w:rPr>
        <w:rFonts w:ascii="Wingdings" w:hAnsi="Wingdings" w:hint="default"/>
      </w:rPr>
    </w:lvl>
    <w:lvl w:ilvl="7" w:tplc="0F26A984">
      <w:start w:val="1"/>
      <w:numFmt w:val="bullet"/>
      <w:lvlText w:val=""/>
      <w:lvlJc w:val="left"/>
      <w:pPr>
        <w:tabs>
          <w:tab w:val="num" w:pos="5760"/>
        </w:tabs>
        <w:ind w:left="5760" w:hanging="360"/>
      </w:pPr>
      <w:rPr>
        <w:rFonts w:ascii="Wingdings" w:hAnsi="Wingdings" w:hint="default"/>
      </w:rPr>
    </w:lvl>
    <w:lvl w:ilvl="8" w:tplc="C3FE712A">
      <w:start w:val="1"/>
      <w:numFmt w:val="bullet"/>
      <w:lvlText w:val=""/>
      <w:lvlJc w:val="left"/>
      <w:pPr>
        <w:tabs>
          <w:tab w:val="num" w:pos="6480"/>
        </w:tabs>
        <w:ind w:left="6480" w:hanging="360"/>
      </w:pPr>
      <w:rPr>
        <w:rFonts w:ascii="Wingdings" w:hAnsi="Wingdings" w:hint="default"/>
      </w:rPr>
    </w:lvl>
  </w:abstractNum>
  <w:abstractNum w:abstractNumId="5">
    <w:nsid w:val="3D413188"/>
    <w:multiLevelType w:val="hybridMultilevel"/>
    <w:tmpl w:val="A260ACB2"/>
    <w:lvl w:ilvl="0" w:tplc="9C4A59A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90B44F9"/>
    <w:multiLevelType w:val="hybridMultilevel"/>
    <w:tmpl w:val="4642BF06"/>
    <w:lvl w:ilvl="0" w:tplc="FE1893D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768476A1"/>
    <w:multiLevelType w:val="hybridMultilevel"/>
    <w:tmpl w:val="900ECE1E"/>
    <w:lvl w:ilvl="0" w:tplc="D304EE86">
      <w:start w:val="1"/>
      <w:numFmt w:val="decimal"/>
      <w:lvlText w:val="%1."/>
      <w:lvlJc w:val="left"/>
      <w:pPr>
        <w:tabs>
          <w:tab w:val="num" w:pos="990"/>
        </w:tabs>
        <w:ind w:left="990" w:hanging="360"/>
      </w:pPr>
      <w:rPr>
        <w:color w:val="auto"/>
      </w:rPr>
    </w:lvl>
    <w:lvl w:ilvl="1" w:tplc="73EA4FA6">
      <w:start w:val="1"/>
      <w:numFmt w:val="decimal"/>
      <w:lvlText w:val="%2."/>
      <w:lvlJc w:val="left"/>
      <w:pPr>
        <w:tabs>
          <w:tab w:val="num" w:pos="1440"/>
        </w:tabs>
        <w:ind w:left="1440" w:hanging="360"/>
      </w:pPr>
    </w:lvl>
    <w:lvl w:ilvl="2" w:tplc="EB2ED80A">
      <w:start w:val="1"/>
      <w:numFmt w:val="decimal"/>
      <w:lvlText w:val="%3."/>
      <w:lvlJc w:val="left"/>
      <w:pPr>
        <w:tabs>
          <w:tab w:val="num" w:pos="2160"/>
        </w:tabs>
        <w:ind w:left="2160" w:hanging="360"/>
      </w:pPr>
    </w:lvl>
    <w:lvl w:ilvl="3" w:tplc="9864DC4A">
      <w:start w:val="1"/>
      <w:numFmt w:val="decimal"/>
      <w:lvlText w:val="%4."/>
      <w:lvlJc w:val="left"/>
      <w:pPr>
        <w:tabs>
          <w:tab w:val="num" w:pos="2880"/>
        </w:tabs>
        <w:ind w:left="2880" w:hanging="360"/>
      </w:pPr>
    </w:lvl>
    <w:lvl w:ilvl="4" w:tplc="C0482CB2">
      <w:start w:val="1"/>
      <w:numFmt w:val="decimal"/>
      <w:lvlText w:val="%5."/>
      <w:lvlJc w:val="left"/>
      <w:pPr>
        <w:tabs>
          <w:tab w:val="num" w:pos="3600"/>
        </w:tabs>
        <w:ind w:left="3600" w:hanging="360"/>
      </w:pPr>
    </w:lvl>
    <w:lvl w:ilvl="5" w:tplc="060EC34C">
      <w:start w:val="1"/>
      <w:numFmt w:val="decimal"/>
      <w:lvlText w:val="%6."/>
      <w:lvlJc w:val="left"/>
      <w:pPr>
        <w:tabs>
          <w:tab w:val="num" w:pos="4320"/>
        </w:tabs>
        <w:ind w:left="4320" w:hanging="360"/>
      </w:pPr>
    </w:lvl>
    <w:lvl w:ilvl="6" w:tplc="EDC41EE6">
      <w:start w:val="1"/>
      <w:numFmt w:val="decimal"/>
      <w:lvlText w:val="%7."/>
      <w:lvlJc w:val="left"/>
      <w:pPr>
        <w:tabs>
          <w:tab w:val="num" w:pos="5040"/>
        </w:tabs>
        <w:ind w:left="5040" w:hanging="360"/>
      </w:pPr>
    </w:lvl>
    <w:lvl w:ilvl="7" w:tplc="BCEACDDA">
      <w:start w:val="1"/>
      <w:numFmt w:val="decimal"/>
      <w:lvlText w:val="%8."/>
      <w:lvlJc w:val="left"/>
      <w:pPr>
        <w:tabs>
          <w:tab w:val="num" w:pos="5760"/>
        </w:tabs>
        <w:ind w:left="5760" w:hanging="360"/>
      </w:pPr>
    </w:lvl>
    <w:lvl w:ilvl="8" w:tplc="BECC2BAA">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F2"/>
    <w:rsid w:val="00105B62"/>
    <w:rsid w:val="00137589"/>
    <w:rsid w:val="00270D08"/>
    <w:rsid w:val="003122AC"/>
    <w:rsid w:val="003D5399"/>
    <w:rsid w:val="004973D4"/>
    <w:rsid w:val="008E26B8"/>
    <w:rsid w:val="009055F2"/>
    <w:rsid w:val="00AE1135"/>
    <w:rsid w:val="00F3584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5F2"/>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5F2"/>
    <w:pPr>
      <w:ind w:left="720"/>
      <w:contextualSpacing/>
    </w:pPr>
  </w:style>
  <w:style w:type="character" w:styleId="Hyperlink">
    <w:name w:val="Hyperlink"/>
    <w:basedOn w:val="a0"/>
    <w:uiPriority w:val="99"/>
    <w:semiHidden/>
    <w:unhideWhenUsed/>
    <w:rsid w:val="009055F2"/>
    <w:rPr>
      <w:color w:val="0000FF" w:themeColor="hyperlink"/>
      <w:u w:val="single"/>
    </w:rPr>
  </w:style>
  <w:style w:type="table" w:styleId="-5">
    <w:name w:val="Light Grid Accent 5"/>
    <w:basedOn w:val="a1"/>
    <w:uiPriority w:val="62"/>
    <w:rsid w:val="00F3584F"/>
    <w:pPr>
      <w:spacing w:after="0" w:line="240" w:lineRule="auto"/>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4">
    <w:name w:val="Normal (Web)"/>
    <w:basedOn w:val="a"/>
    <w:uiPriority w:val="99"/>
    <w:unhideWhenUsed/>
    <w:rsid w:val="00F3584F"/>
    <w:pPr>
      <w:spacing w:before="100" w:beforeAutospacing="1" w:after="100" w:afterAutospacing="1" w:line="240" w:lineRule="auto"/>
    </w:pPr>
    <w:rPr>
      <w:rFonts w:ascii="Times New Roman" w:eastAsiaTheme="minorEastAsia"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5F2"/>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5F2"/>
    <w:pPr>
      <w:ind w:left="720"/>
      <w:contextualSpacing/>
    </w:pPr>
  </w:style>
  <w:style w:type="character" w:styleId="Hyperlink">
    <w:name w:val="Hyperlink"/>
    <w:basedOn w:val="a0"/>
    <w:uiPriority w:val="99"/>
    <w:semiHidden/>
    <w:unhideWhenUsed/>
    <w:rsid w:val="009055F2"/>
    <w:rPr>
      <w:color w:val="0000FF" w:themeColor="hyperlink"/>
      <w:u w:val="single"/>
    </w:rPr>
  </w:style>
  <w:style w:type="table" w:styleId="-5">
    <w:name w:val="Light Grid Accent 5"/>
    <w:basedOn w:val="a1"/>
    <w:uiPriority w:val="62"/>
    <w:rsid w:val="00F3584F"/>
    <w:pPr>
      <w:spacing w:after="0" w:line="240" w:lineRule="auto"/>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4">
    <w:name w:val="Normal (Web)"/>
    <w:basedOn w:val="a"/>
    <w:uiPriority w:val="99"/>
    <w:unhideWhenUsed/>
    <w:rsid w:val="00F3584F"/>
    <w:pPr>
      <w:spacing w:before="100" w:beforeAutospacing="1" w:after="100" w:afterAutospacing="1" w:line="240" w:lineRule="auto"/>
    </w:pPr>
    <w:rPr>
      <w:rFonts w:ascii="Times New Roman" w:eastAsiaTheme="minorEastAsia"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4114">
      <w:bodyDiv w:val="1"/>
      <w:marLeft w:val="0"/>
      <w:marRight w:val="0"/>
      <w:marTop w:val="0"/>
      <w:marBottom w:val="0"/>
      <w:divBdr>
        <w:top w:val="none" w:sz="0" w:space="0" w:color="auto"/>
        <w:left w:val="none" w:sz="0" w:space="0" w:color="auto"/>
        <w:bottom w:val="none" w:sz="0" w:space="0" w:color="auto"/>
        <w:right w:val="none" w:sz="0" w:space="0" w:color="auto"/>
      </w:divBdr>
    </w:div>
    <w:div w:id="41251093">
      <w:bodyDiv w:val="1"/>
      <w:marLeft w:val="0"/>
      <w:marRight w:val="0"/>
      <w:marTop w:val="0"/>
      <w:marBottom w:val="0"/>
      <w:divBdr>
        <w:top w:val="none" w:sz="0" w:space="0" w:color="auto"/>
        <w:left w:val="none" w:sz="0" w:space="0" w:color="auto"/>
        <w:bottom w:val="none" w:sz="0" w:space="0" w:color="auto"/>
        <w:right w:val="none" w:sz="0" w:space="0" w:color="auto"/>
      </w:divBdr>
    </w:div>
    <w:div w:id="119499442">
      <w:bodyDiv w:val="1"/>
      <w:marLeft w:val="0"/>
      <w:marRight w:val="0"/>
      <w:marTop w:val="0"/>
      <w:marBottom w:val="0"/>
      <w:divBdr>
        <w:top w:val="none" w:sz="0" w:space="0" w:color="auto"/>
        <w:left w:val="none" w:sz="0" w:space="0" w:color="auto"/>
        <w:bottom w:val="none" w:sz="0" w:space="0" w:color="auto"/>
        <w:right w:val="none" w:sz="0" w:space="0" w:color="auto"/>
      </w:divBdr>
    </w:div>
    <w:div w:id="229655602">
      <w:bodyDiv w:val="1"/>
      <w:marLeft w:val="0"/>
      <w:marRight w:val="0"/>
      <w:marTop w:val="0"/>
      <w:marBottom w:val="0"/>
      <w:divBdr>
        <w:top w:val="none" w:sz="0" w:space="0" w:color="auto"/>
        <w:left w:val="none" w:sz="0" w:space="0" w:color="auto"/>
        <w:bottom w:val="none" w:sz="0" w:space="0" w:color="auto"/>
        <w:right w:val="none" w:sz="0" w:space="0" w:color="auto"/>
      </w:divBdr>
    </w:div>
    <w:div w:id="250506036">
      <w:bodyDiv w:val="1"/>
      <w:marLeft w:val="0"/>
      <w:marRight w:val="0"/>
      <w:marTop w:val="0"/>
      <w:marBottom w:val="0"/>
      <w:divBdr>
        <w:top w:val="none" w:sz="0" w:space="0" w:color="auto"/>
        <w:left w:val="none" w:sz="0" w:space="0" w:color="auto"/>
        <w:bottom w:val="none" w:sz="0" w:space="0" w:color="auto"/>
        <w:right w:val="none" w:sz="0" w:space="0" w:color="auto"/>
      </w:divBdr>
    </w:div>
    <w:div w:id="278996859">
      <w:bodyDiv w:val="1"/>
      <w:marLeft w:val="0"/>
      <w:marRight w:val="0"/>
      <w:marTop w:val="0"/>
      <w:marBottom w:val="0"/>
      <w:divBdr>
        <w:top w:val="none" w:sz="0" w:space="0" w:color="auto"/>
        <w:left w:val="none" w:sz="0" w:space="0" w:color="auto"/>
        <w:bottom w:val="none" w:sz="0" w:space="0" w:color="auto"/>
        <w:right w:val="none" w:sz="0" w:space="0" w:color="auto"/>
      </w:divBdr>
    </w:div>
    <w:div w:id="468517439">
      <w:bodyDiv w:val="1"/>
      <w:marLeft w:val="0"/>
      <w:marRight w:val="0"/>
      <w:marTop w:val="0"/>
      <w:marBottom w:val="0"/>
      <w:divBdr>
        <w:top w:val="none" w:sz="0" w:space="0" w:color="auto"/>
        <w:left w:val="none" w:sz="0" w:space="0" w:color="auto"/>
        <w:bottom w:val="none" w:sz="0" w:space="0" w:color="auto"/>
        <w:right w:val="none" w:sz="0" w:space="0" w:color="auto"/>
      </w:divBdr>
    </w:div>
    <w:div w:id="590158963">
      <w:bodyDiv w:val="1"/>
      <w:marLeft w:val="0"/>
      <w:marRight w:val="0"/>
      <w:marTop w:val="0"/>
      <w:marBottom w:val="0"/>
      <w:divBdr>
        <w:top w:val="none" w:sz="0" w:space="0" w:color="auto"/>
        <w:left w:val="none" w:sz="0" w:space="0" w:color="auto"/>
        <w:bottom w:val="none" w:sz="0" w:space="0" w:color="auto"/>
        <w:right w:val="none" w:sz="0" w:space="0" w:color="auto"/>
      </w:divBdr>
    </w:div>
    <w:div w:id="617882686">
      <w:bodyDiv w:val="1"/>
      <w:marLeft w:val="0"/>
      <w:marRight w:val="0"/>
      <w:marTop w:val="0"/>
      <w:marBottom w:val="0"/>
      <w:divBdr>
        <w:top w:val="none" w:sz="0" w:space="0" w:color="auto"/>
        <w:left w:val="none" w:sz="0" w:space="0" w:color="auto"/>
        <w:bottom w:val="none" w:sz="0" w:space="0" w:color="auto"/>
        <w:right w:val="none" w:sz="0" w:space="0" w:color="auto"/>
      </w:divBdr>
    </w:div>
    <w:div w:id="651445473">
      <w:bodyDiv w:val="1"/>
      <w:marLeft w:val="0"/>
      <w:marRight w:val="0"/>
      <w:marTop w:val="0"/>
      <w:marBottom w:val="0"/>
      <w:divBdr>
        <w:top w:val="none" w:sz="0" w:space="0" w:color="auto"/>
        <w:left w:val="none" w:sz="0" w:space="0" w:color="auto"/>
        <w:bottom w:val="none" w:sz="0" w:space="0" w:color="auto"/>
        <w:right w:val="none" w:sz="0" w:space="0" w:color="auto"/>
      </w:divBdr>
    </w:div>
    <w:div w:id="699209834">
      <w:bodyDiv w:val="1"/>
      <w:marLeft w:val="0"/>
      <w:marRight w:val="0"/>
      <w:marTop w:val="0"/>
      <w:marBottom w:val="0"/>
      <w:divBdr>
        <w:top w:val="none" w:sz="0" w:space="0" w:color="auto"/>
        <w:left w:val="none" w:sz="0" w:space="0" w:color="auto"/>
        <w:bottom w:val="none" w:sz="0" w:space="0" w:color="auto"/>
        <w:right w:val="none" w:sz="0" w:space="0" w:color="auto"/>
      </w:divBdr>
    </w:div>
    <w:div w:id="863909759">
      <w:bodyDiv w:val="1"/>
      <w:marLeft w:val="0"/>
      <w:marRight w:val="0"/>
      <w:marTop w:val="0"/>
      <w:marBottom w:val="0"/>
      <w:divBdr>
        <w:top w:val="none" w:sz="0" w:space="0" w:color="auto"/>
        <w:left w:val="none" w:sz="0" w:space="0" w:color="auto"/>
        <w:bottom w:val="none" w:sz="0" w:space="0" w:color="auto"/>
        <w:right w:val="none" w:sz="0" w:space="0" w:color="auto"/>
      </w:divBdr>
    </w:div>
    <w:div w:id="877089791">
      <w:bodyDiv w:val="1"/>
      <w:marLeft w:val="0"/>
      <w:marRight w:val="0"/>
      <w:marTop w:val="0"/>
      <w:marBottom w:val="0"/>
      <w:divBdr>
        <w:top w:val="none" w:sz="0" w:space="0" w:color="auto"/>
        <w:left w:val="none" w:sz="0" w:space="0" w:color="auto"/>
        <w:bottom w:val="none" w:sz="0" w:space="0" w:color="auto"/>
        <w:right w:val="none" w:sz="0" w:space="0" w:color="auto"/>
      </w:divBdr>
    </w:div>
    <w:div w:id="942883342">
      <w:bodyDiv w:val="1"/>
      <w:marLeft w:val="0"/>
      <w:marRight w:val="0"/>
      <w:marTop w:val="0"/>
      <w:marBottom w:val="0"/>
      <w:divBdr>
        <w:top w:val="none" w:sz="0" w:space="0" w:color="auto"/>
        <w:left w:val="none" w:sz="0" w:space="0" w:color="auto"/>
        <w:bottom w:val="none" w:sz="0" w:space="0" w:color="auto"/>
        <w:right w:val="none" w:sz="0" w:space="0" w:color="auto"/>
      </w:divBdr>
    </w:div>
    <w:div w:id="953362001">
      <w:bodyDiv w:val="1"/>
      <w:marLeft w:val="0"/>
      <w:marRight w:val="0"/>
      <w:marTop w:val="0"/>
      <w:marBottom w:val="0"/>
      <w:divBdr>
        <w:top w:val="none" w:sz="0" w:space="0" w:color="auto"/>
        <w:left w:val="none" w:sz="0" w:space="0" w:color="auto"/>
        <w:bottom w:val="none" w:sz="0" w:space="0" w:color="auto"/>
        <w:right w:val="none" w:sz="0" w:space="0" w:color="auto"/>
      </w:divBdr>
    </w:div>
    <w:div w:id="1035272259">
      <w:bodyDiv w:val="1"/>
      <w:marLeft w:val="0"/>
      <w:marRight w:val="0"/>
      <w:marTop w:val="0"/>
      <w:marBottom w:val="0"/>
      <w:divBdr>
        <w:top w:val="none" w:sz="0" w:space="0" w:color="auto"/>
        <w:left w:val="none" w:sz="0" w:space="0" w:color="auto"/>
        <w:bottom w:val="none" w:sz="0" w:space="0" w:color="auto"/>
        <w:right w:val="none" w:sz="0" w:space="0" w:color="auto"/>
      </w:divBdr>
    </w:div>
    <w:div w:id="1050376701">
      <w:bodyDiv w:val="1"/>
      <w:marLeft w:val="0"/>
      <w:marRight w:val="0"/>
      <w:marTop w:val="0"/>
      <w:marBottom w:val="0"/>
      <w:divBdr>
        <w:top w:val="none" w:sz="0" w:space="0" w:color="auto"/>
        <w:left w:val="none" w:sz="0" w:space="0" w:color="auto"/>
        <w:bottom w:val="none" w:sz="0" w:space="0" w:color="auto"/>
        <w:right w:val="none" w:sz="0" w:space="0" w:color="auto"/>
      </w:divBdr>
    </w:div>
    <w:div w:id="1263952096">
      <w:bodyDiv w:val="1"/>
      <w:marLeft w:val="0"/>
      <w:marRight w:val="0"/>
      <w:marTop w:val="0"/>
      <w:marBottom w:val="0"/>
      <w:divBdr>
        <w:top w:val="none" w:sz="0" w:space="0" w:color="auto"/>
        <w:left w:val="none" w:sz="0" w:space="0" w:color="auto"/>
        <w:bottom w:val="none" w:sz="0" w:space="0" w:color="auto"/>
        <w:right w:val="none" w:sz="0" w:space="0" w:color="auto"/>
      </w:divBdr>
    </w:div>
    <w:div w:id="1269969302">
      <w:bodyDiv w:val="1"/>
      <w:marLeft w:val="0"/>
      <w:marRight w:val="0"/>
      <w:marTop w:val="0"/>
      <w:marBottom w:val="0"/>
      <w:divBdr>
        <w:top w:val="none" w:sz="0" w:space="0" w:color="auto"/>
        <w:left w:val="none" w:sz="0" w:space="0" w:color="auto"/>
        <w:bottom w:val="none" w:sz="0" w:space="0" w:color="auto"/>
        <w:right w:val="none" w:sz="0" w:space="0" w:color="auto"/>
      </w:divBdr>
    </w:div>
    <w:div w:id="1364094346">
      <w:bodyDiv w:val="1"/>
      <w:marLeft w:val="0"/>
      <w:marRight w:val="0"/>
      <w:marTop w:val="0"/>
      <w:marBottom w:val="0"/>
      <w:divBdr>
        <w:top w:val="none" w:sz="0" w:space="0" w:color="auto"/>
        <w:left w:val="none" w:sz="0" w:space="0" w:color="auto"/>
        <w:bottom w:val="none" w:sz="0" w:space="0" w:color="auto"/>
        <w:right w:val="none" w:sz="0" w:space="0" w:color="auto"/>
      </w:divBdr>
    </w:div>
    <w:div w:id="1372800118">
      <w:bodyDiv w:val="1"/>
      <w:marLeft w:val="0"/>
      <w:marRight w:val="0"/>
      <w:marTop w:val="0"/>
      <w:marBottom w:val="0"/>
      <w:divBdr>
        <w:top w:val="none" w:sz="0" w:space="0" w:color="auto"/>
        <w:left w:val="none" w:sz="0" w:space="0" w:color="auto"/>
        <w:bottom w:val="none" w:sz="0" w:space="0" w:color="auto"/>
        <w:right w:val="none" w:sz="0" w:space="0" w:color="auto"/>
      </w:divBdr>
    </w:div>
    <w:div w:id="1415590927">
      <w:bodyDiv w:val="1"/>
      <w:marLeft w:val="0"/>
      <w:marRight w:val="0"/>
      <w:marTop w:val="0"/>
      <w:marBottom w:val="0"/>
      <w:divBdr>
        <w:top w:val="none" w:sz="0" w:space="0" w:color="auto"/>
        <w:left w:val="none" w:sz="0" w:space="0" w:color="auto"/>
        <w:bottom w:val="none" w:sz="0" w:space="0" w:color="auto"/>
        <w:right w:val="none" w:sz="0" w:space="0" w:color="auto"/>
      </w:divBdr>
    </w:div>
    <w:div w:id="1445072468">
      <w:bodyDiv w:val="1"/>
      <w:marLeft w:val="0"/>
      <w:marRight w:val="0"/>
      <w:marTop w:val="0"/>
      <w:marBottom w:val="0"/>
      <w:divBdr>
        <w:top w:val="none" w:sz="0" w:space="0" w:color="auto"/>
        <w:left w:val="none" w:sz="0" w:space="0" w:color="auto"/>
        <w:bottom w:val="none" w:sz="0" w:space="0" w:color="auto"/>
        <w:right w:val="none" w:sz="0" w:space="0" w:color="auto"/>
      </w:divBdr>
    </w:div>
    <w:div w:id="1677925221">
      <w:bodyDiv w:val="1"/>
      <w:marLeft w:val="0"/>
      <w:marRight w:val="0"/>
      <w:marTop w:val="0"/>
      <w:marBottom w:val="0"/>
      <w:divBdr>
        <w:top w:val="none" w:sz="0" w:space="0" w:color="auto"/>
        <w:left w:val="none" w:sz="0" w:space="0" w:color="auto"/>
        <w:bottom w:val="none" w:sz="0" w:space="0" w:color="auto"/>
        <w:right w:val="none" w:sz="0" w:space="0" w:color="auto"/>
      </w:divBdr>
    </w:div>
    <w:div w:id="1745562497">
      <w:bodyDiv w:val="1"/>
      <w:marLeft w:val="0"/>
      <w:marRight w:val="0"/>
      <w:marTop w:val="0"/>
      <w:marBottom w:val="0"/>
      <w:divBdr>
        <w:top w:val="none" w:sz="0" w:space="0" w:color="auto"/>
        <w:left w:val="none" w:sz="0" w:space="0" w:color="auto"/>
        <w:bottom w:val="none" w:sz="0" w:space="0" w:color="auto"/>
        <w:right w:val="none" w:sz="0" w:space="0" w:color="auto"/>
      </w:divBdr>
    </w:div>
    <w:div w:id="1803426070">
      <w:bodyDiv w:val="1"/>
      <w:marLeft w:val="0"/>
      <w:marRight w:val="0"/>
      <w:marTop w:val="0"/>
      <w:marBottom w:val="0"/>
      <w:divBdr>
        <w:top w:val="none" w:sz="0" w:space="0" w:color="auto"/>
        <w:left w:val="none" w:sz="0" w:space="0" w:color="auto"/>
        <w:bottom w:val="none" w:sz="0" w:space="0" w:color="auto"/>
        <w:right w:val="none" w:sz="0" w:space="0" w:color="auto"/>
      </w:divBdr>
    </w:div>
    <w:div w:id="1820032135">
      <w:bodyDiv w:val="1"/>
      <w:marLeft w:val="0"/>
      <w:marRight w:val="0"/>
      <w:marTop w:val="0"/>
      <w:marBottom w:val="0"/>
      <w:divBdr>
        <w:top w:val="none" w:sz="0" w:space="0" w:color="auto"/>
        <w:left w:val="none" w:sz="0" w:space="0" w:color="auto"/>
        <w:bottom w:val="none" w:sz="0" w:space="0" w:color="auto"/>
        <w:right w:val="none" w:sz="0" w:space="0" w:color="auto"/>
      </w:divBdr>
    </w:div>
    <w:div w:id="1898204912">
      <w:bodyDiv w:val="1"/>
      <w:marLeft w:val="0"/>
      <w:marRight w:val="0"/>
      <w:marTop w:val="0"/>
      <w:marBottom w:val="0"/>
      <w:divBdr>
        <w:top w:val="none" w:sz="0" w:space="0" w:color="auto"/>
        <w:left w:val="none" w:sz="0" w:space="0" w:color="auto"/>
        <w:bottom w:val="none" w:sz="0" w:space="0" w:color="auto"/>
        <w:right w:val="none" w:sz="0" w:space="0" w:color="auto"/>
      </w:divBdr>
    </w:div>
    <w:div w:id="1959875813">
      <w:bodyDiv w:val="1"/>
      <w:marLeft w:val="0"/>
      <w:marRight w:val="0"/>
      <w:marTop w:val="0"/>
      <w:marBottom w:val="0"/>
      <w:divBdr>
        <w:top w:val="none" w:sz="0" w:space="0" w:color="auto"/>
        <w:left w:val="none" w:sz="0" w:space="0" w:color="auto"/>
        <w:bottom w:val="none" w:sz="0" w:space="0" w:color="auto"/>
        <w:right w:val="none" w:sz="0" w:space="0" w:color="auto"/>
      </w:divBdr>
    </w:div>
    <w:div w:id="1960799402">
      <w:bodyDiv w:val="1"/>
      <w:marLeft w:val="0"/>
      <w:marRight w:val="0"/>
      <w:marTop w:val="0"/>
      <w:marBottom w:val="0"/>
      <w:divBdr>
        <w:top w:val="none" w:sz="0" w:space="0" w:color="auto"/>
        <w:left w:val="none" w:sz="0" w:space="0" w:color="auto"/>
        <w:bottom w:val="none" w:sz="0" w:space="0" w:color="auto"/>
        <w:right w:val="none" w:sz="0" w:space="0" w:color="auto"/>
      </w:divBdr>
    </w:div>
    <w:div w:id="2036495891">
      <w:bodyDiv w:val="1"/>
      <w:marLeft w:val="0"/>
      <w:marRight w:val="0"/>
      <w:marTop w:val="0"/>
      <w:marBottom w:val="0"/>
      <w:divBdr>
        <w:top w:val="none" w:sz="0" w:space="0" w:color="auto"/>
        <w:left w:val="none" w:sz="0" w:space="0" w:color="auto"/>
        <w:bottom w:val="none" w:sz="0" w:space="0" w:color="auto"/>
        <w:right w:val="none" w:sz="0" w:space="0" w:color="auto"/>
      </w:divBdr>
    </w:div>
    <w:div w:id="20586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ntin" TargetMode="Externa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n.wikipedia.org/wiki/Tooth_enamel" TargetMode="External"/><Relationship Id="rId12" Type="http://schemas.openxmlformats.org/officeDocument/2006/relationships/hyperlink" Target="http://en.wikipedia.org/wiki/Oral_hygie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Fluorid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n.wikipedia.org/wiki/Sucrose" TargetMode="External"/><Relationship Id="rId5" Type="http://schemas.openxmlformats.org/officeDocument/2006/relationships/webSettings" Target="webSettings.xml"/><Relationship Id="rId15" Type="http://schemas.openxmlformats.org/officeDocument/2006/relationships/hyperlink" Target="http://en.wikipedia.org/w/index.php?title=Patho-physiology&amp;action=edit&amp;redlink=1" TargetMode="External"/><Relationship Id="rId10" Type="http://schemas.openxmlformats.org/officeDocument/2006/relationships/hyperlink" Target="http://en.wikipedia.org/wiki/Carbohydrate" TargetMode="External"/><Relationship Id="rId4" Type="http://schemas.openxmlformats.org/officeDocument/2006/relationships/settings" Target="settings.xml"/><Relationship Id="rId9" Type="http://schemas.openxmlformats.org/officeDocument/2006/relationships/hyperlink" Target="http://en.wikipedia.org/wiki/Bacteria" TargetMode="External"/><Relationship Id="rId14" Type="http://schemas.openxmlformats.org/officeDocument/2006/relationships/hyperlink" Target="http://en.wikipedia.org/w/index.php?title=Patho-physiology&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Areen</dc:creator>
  <cp:lastModifiedBy>Juaitem 2</cp:lastModifiedBy>
  <cp:revision>2</cp:revision>
  <dcterms:created xsi:type="dcterms:W3CDTF">2017-04-24T19:31:00Z</dcterms:created>
  <dcterms:modified xsi:type="dcterms:W3CDTF">2017-04-24T19:31:00Z</dcterms:modified>
</cp:coreProperties>
</file>