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EF" w:rsidRDefault="00261104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Chemotherapy: </w:t>
      </w:r>
    </w:p>
    <w:p w:rsidR="00B07DEF" w:rsidRDefault="00261104">
      <w:pPr>
        <w:rPr>
          <w:sz w:val="24"/>
          <w:szCs w:val="24"/>
        </w:rPr>
      </w:pPr>
      <w:r>
        <w:rPr>
          <w:b/>
          <w:color w:val="980000"/>
          <w:sz w:val="24"/>
          <w:szCs w:val="24"/>
        </w:rPr>
        <w:t>Mechanism of action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 inhibit cell division+protein synthesis</w:t>
      </w:r>
    </w:p>
    <w:p w:rsidR="00B07DEF" w:rsidRDefault="00261104">
      <w:pPr>
        <w:rPr>
          <w:sz w:val="24"/>
          <w:szCs w:val="24"/>
        </w:rPr>
      </w:pPr>
      <w:r>
        <w:rPr>
          <w:sz w:val="24"/>
          <w:szCs w:val="24"/>
        </w:rPr>
        <w:t>Given in cycles: 1wk then 3 wks rest(BM regeneration) then another dose</w:t>
      </w:r>
    </w:p>
    <w:p w:rsidR="00B07DEF" w:rsidRDefault="00261104">
      <w:pPr>
        <w:rPr>
          <w:sz w:val="24"/>
          <w:szCs w:val="24"/>
        </w:rPr>
      </w:pPr>
      <w:r>
        <w:rPr>
          <w:b/>
          <w:color w:val="980000"/>
          <w:sz w:val="24"/>
          <w:szCs w:val="24"/>
        </w:rPr>
        <w:t>Uses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</w:t>
      </w:r>
    </w:p>
    <w:p w:rsidR="00B07DEF" w:rsidRDefault="0026110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hematitic malignancies</w:t>
      </w:r>
    </w:p>
    <w:p w:rsidR="00B07DEF" w:rsidRDefault="0026110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conditioning to BM transpalnt</w:t>
      </w:r>
    </w:p>
    <w:p w:rsidR="00B07DEF" w:rsidRDefault="00261104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>Classification: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1.alkalyting agents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antimetabolites like methotrexate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3.antibiotic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4.mitotic inhibitors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5.DNA repair enzyme inhibitor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6.hormones → breast cancer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Monoclonal antibodies</w:t>
            </w:r>
          </w:p>
        </w:tc>
      </w:tr>
    </w:tbl>
    <w:p w:rsidR="00B07DEF" w:rsidRDefault="0026110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*folic acid is not a chemotherapy</w:t>
      </w:r>
    </w:p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>Complications: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1.hair loss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2.BM suppression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3.fatigue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4.nausea and vomiting 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u w:val="single"/>
              </w:rPr>
              <w:t xml:space="preserve">mucositis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u w:val="single"/>
              </w:rPr>
              <w:t>.bleeding tendency</w:t>
            </w:r>
            <w:r>
              <w:rPr>
                <w:sz w:val="24"/>
                <w:szCs w:val="24"/>
              </w:rPr>
              <w:t>.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7.infertility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u w:val="single"/>
              </w:rPr>
              <w:t xml:space="preserve">susceptibility to infection   </w:t>
            </w:r>
            <w:r>
              <w:rPr>
                <w:sz w:val="24"/>
                <w:szCs w:val="24"/>
              </w:rPr>
              <w:t xml:space="preserve">9. xerostomia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10.abnormalities in the craniofacial development especially children</w:t>
            </w:r>
          </w:p>
        </w:tc>
      </w:tr>
    </w:tbl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Mucositis:</w:t>
      </w:r>
      <w:r>
        <w:rPr>
          <w:sz w:val="24"/>
          <w:szCs w:val="24"/>
        </w:rPr>
        <w:t xml:space="preserve"> erythema and ulceration in the oral cavity</w:t>
      </w:r>
    </w:p>
    <w:p w:rsidR="00B07DEF" w:rsidRDefault="00261104">
      <w:pPr>
        <w:rPr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Onset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→ 1-2 wks after chemo specially → fluorouracil + cisplatin </w:t>
      </w:r>
    </w:p>
    <w:p w:rsidR="00B07DEF" w:rsidRDefault="00261104">
      <w:pPr>
        <w:rPr>
          <w:sz w:val="24"/>
          <w:szCs w:val="24"/>
          <w:u w:val="single"/>
        </w:rPr>
      </w:pPr>
      <w:r>
        <w:rPr>
          <w:b/>
          <w:color w:val="980000"/>
          <w:sz w:val="24"/>
          <w:szCs w:val="24"/>
        </w:rPr>
        <w:t>Complication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r>
        <w:rPr>
          <w:sz w:val="24"/>
          <w:szCs w:val="24"/>
          <w:u w:val="single"/>
        </w:rPr>
        <w:t>septicemia:</w:t>
      </w:r>
    </w:p>
    <w:p w:rsidR="00B07DEF" w:rsidRDefault="0026110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,immunosuppressed pt→ ulcer→ exposed bacteria in oral cavity→ septicemia</w:t>
      </w:r>
    </w:p>
    <w:p w:rsidR="00B07DEF" w:rsidRDefault="00261104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Classification: </w:t>
      </w:r>
    </w:p>
    <w:p w:rsidR="00B07DEF" w:rsidRDefault="00B07DEF">
      <w:pPr>
        <w:rPr>
          <w:sz w:val="24"/>
          <w:szCs w:val="24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085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</w:p>
        </w:tc>
        <w:tc>
          <w:tcPr>
            <w:tcW w:w="8085" w:type="dxa"/>
            <w:tcBorders>
              <w:top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erythema in mucosa and soreness</w:t>
            </w:r>
          </w:p>
        </w:tc>
      </w:tr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2 </w:t>
            </w:r>
          </w:p>
        </w:tc>
        <w:tc>
          <w:tcPr>
            <w:tcW w:w="808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erythema ,ulcer and able to eat solid food</w:t>
            </w:r>
          </w:p>
        </w:tc>
      </w:tr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</w:t>
            </w:r>
          </w:p>
        </w:tc>
        <w:tc>
          <w:tcPr>
            <w:tcW w:w="808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ulcer but require liquid diet (can't eat anything solid)</w:t>
            </w:r>
          </w:p>
        </w:tc>
      </w:tr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4 </w:t>
            </w:r>
          </w:p>
        </w:tc>
        <w:tc>
          <w:tcPr>
            <w:tcW w:w="8085" w:type="dxa"/>
            <w:tcBorders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 to eat orally (get nutrient via feeding tube)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-Grad 1 – 2 →  most common</w:t>
      </w:r>
    </w:p>
    <w:p w:rsidR="00B07DEF" w:rsidRDefault="00261104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>Management:</w:t>
      </w:r>
    </w:p>
    <w:p w:rsidR="00B07DEF" w:rsidRDefault="002611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-Folic acid           - biologic drugs</w:t>
      </w:r>
    </w:p>
    <w:p w:rsidR="00B07DEF" w:rsidRDefault="00261104">
      <w:pPr>
        <w:rPr>
          <w:sz w:val="24"/>
          <w:szCs w:val="24"/>
        </w:rPr>
      </w:pPr>
      <w:r>
        <w:rPr>
          <w:sz w:val="24"/>
          <w:szCs w:val="24"/>
        </w:rPr>
        <w:t>- thalidomide       - amifostine</w:t>
      </w:r>
    </w:p>
    <w:p w:rsidR="00B07DEF" w:rsidRDefault="0026110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Cont. complications.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Infection: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Specially → candidal infection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develop </w:t>
            </w:r>
            <w:r>
              <w:rPr>
                <w:sz w:val="24"/>
                <w:szCs w:val="24"/>
                <w:u w:val="single"/>
              </w:rPr>
              <w:t>mucormycosis:</w:t>
            </w:r>
            <w:r>
              <w:rPr>
                <w:sz w:val="24"/>
                <w:szCs w:val="24"/>
              </w:rPr>
              <w:t xml:space="preserve">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→severe fungal infection cancer-like                            behaviour(terminal stage cancer)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threatening </w:t>
            </w:r>
          </w:p>
        </w:tc>
        <w:tc>
          <w:tcPr>
            <w:tcW w:w="46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Bleeding tendency: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color w:val="980000"/>
                <w:sz w:val="24"/>
                <w:szCs w:val="24"/>
              </w:rPr>
              <w:t>Cause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→ due to thrombocytopenia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color w:val="980000"/>
                <w:sz w:val="24"/>
                <w:szCs w:val="24"/>
              </w:rPr>
              <w:t>Clinical features:</w:t>
            </w:r>
            <w:r>
              <w:rPr>
                <w:sz w:val="24"/>
                <w:szCs w:val="24"/>
              </w:rPr>
              <w:t xml:space="preserve">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Spontaneous gingival bleeding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Petechia ecchymosis</w:t>
            </w:r>
          </w:p>
        </w:tc>
      </w:tr>
    </w:tbl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Chemotherapy dental management </w:t>
      </w: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Before:</w:t>
            </w:r>
            <w:r>
              <w:rPr>
                <w:sz w:val="24"/>
                <w:szCs w:val="24"/>
              </w:rPr>
              <w:t xml:space="preserve">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all dental management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Preventive methods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blood indices before surgical procedure</w:t>
            </w:r>
          </w:p>
        </w:tc>
        <w:tc>
          <w:tcPr>
            <w:tcW w:w="46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During: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 provide any dental management</w:t>
            </w:r>
          </w:p>
          <w:p w:rsidR="00B07DEF" w:rsidRDefault="0026110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Except: therapeutic or prevent mucositis +</w:t>
            </w:r>
          </w:p>
          <w:p w:rsidR="00B07DEF" w:rsidRDefault="0026110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Emergencies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Treat in between cycles </w:t>
            </w:r>
          </w:p>
        </w:tc>
      </w:tr>
    </w:tbl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Guidelines according to blood indices:</w:t>
      </w: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1.platelets:</w:t>
            </w:r>
          </w:p>
          <w:p w:rsidR="00B07DEF" w:rsidRDefault="00B07DEF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-if the platelets </w:t>
            </w:r>
            <w:r>
              <w:rPr>
                <w:sz w:val="24"/>
                <w:szCs w:val="24"/>
                <w:u w:val="single"/>
              </w:rPr>
              <w:t>more than 50</w:t>
            </w:r>
            <w:r>
              <w:rPr>
                <w:sz w:val="24"/>
                <w:szCs w:val="24"/>
              </w:rPr>
              <w:t>: we can treat the pt and we might give him platelet transfusion or desmopressin.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-if the platelets</w:t>
            </w:r>
            <w:r>
              <w:rPr>
                <w:sz w:val="24"/>
                <w:szCs w:val="24"/>
                <w:u w:val="single"/>
              </w:rPr>
              <w:t xml:space="preserve"> less than 50:</w:t>
            </w:r>
            <w:r>
              <w:rPr>
                <w:sz w:val="24"/>
                <w:szCs w:val="24"/>
              </w:rPr>
              <w:t>we can’t treat the pt without given him platelet transfusion otherwise he will have uncontrolled hemorrhage.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2.WBC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-if the WBC more than 2 :we can treat the pt without prophylactic antibiotics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-if the WBC less than 2:we should give prophylactic antibiotic.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 the WBC more than 2 with prolonged procedure:we should give prophylactic antibiotic.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3 .RBC: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 RBCs if the patient have anemia “RBS count below 10” which is a contraindication for general anesthesia esp if the patient is a baby we either transfer blood to the patient or we do the treatment under local anesthesia.</w:t>
            </w:r>
          </w:p>
          <w:p w:rsidR="00B07DEF" w:rsidRDefault="00B07D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07DEF" w:rsidRDefault="00B07DEF">
      <w:pPr>
        <w:rPr>
          <w:sz w:val="24"/>
          <w:szCs w:val="24"/>
        </w:rPr>
      </w:pPr>
    </w:p>
    <w:p w:rsidR="00B07DEF" w:rsidRDefault="00B07DEF">
      <w:pPr>
        <w:rPr>
          <w:sz w:val="24"/>
          <w:szCs w:val="24"/>
        </w:rPr>
      </w:pPr>
    </w:p>
    <w:p w:rsidR="00B07DEF" w:rsidRDefault="00B07DEF">
      <w:pPr>
        <w:rPr>
          <w:sz w:val="24"/>
          <w:szCs w:val="24"/>
        </w:rPr>
      </w:pPr>
    </w:p>
    <w:p w:rsidR="00B07DEF" w:rsidRDefault="00B07DEF">
      <w:pPr>
        <w:rPr>
          <w:sz w:val="24"/>
          <w:szCs w:val="24"/>
        </w:rPr>
      </w:pPr>
    </w:p>
    <w:p w:rsidR="00B07DEF" w:rsidRDefault="00B07DEF">
      <w:pPr>
        <w:rPr>
          <w:sz w:val="24"/>
          <w:szCs w:val="24"/>
        </w:rPr>
      </w:pPr>
    </w:p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Radiotherapy:</w:t>
      </w:r>
    </w:p>
    <w:p w:rsidR="00B07DEF" w:rsidRDefault="00261104">
      <w:pPr>
        <w:rPr>
          <w:sz w:val="24"/>
          <w:szCs w:val="24"/>
        </w:rPr>
      </w:pPr>
      <w:r>
        <w:rPr>
          <w:b/>
          <w:color w:val="980000"/>
          <w:sz w:val="24"/>
          <w:szCs w:val="24"/>
        </w:rPr>
        <w:t>Mech</w:t>
      </w:r>
      <w:r>
        <w:rPr>
          <w:b/>
          <w:color w:val="980000"/>
          <w:sz w:val="24"/>
          <w:szCs w:val="24"/>
        </w:rPr>
        <w:t xml:space="preserve">anism of action: </w:t>
      </w:r>
      <w:r>
        <w:rPr>
          <w:sz w:val="24"/>
          <w:szCs w:val="24"/>
        </w:rPr>
        <w:t>ionizing radiation damage DNA of rapidly proliferating cells</w:t>
      </w:r>
    </w:p>
    <w:p w:rsidR="00B07DEF" w:rsidRDefault="00261104">
      <w:pPr>
        <w:rPr>
          <w:sz w:val="24"/>
          <w:szCs w:val="24"/>
        </w:rPr>
      </w:pPr>
      <w:r>
        <w:rPr>
          <w:sz w:val="24"/>
          <w:szCs w:val="24"/>
        </w:rPr>
        <w:t xml:space="preserve">Uses: localized tumors </w:t>
      </w:r>
    </w:p>
    <w:p w:rsidR="00B07DEF" w:rsidRDefault="00261104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>Complications:</w:t>
      </w:r>
    </w:p>
    <w:p w:rsidR="00B07DEF" w:rsidRDefault="0026110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Short term: </w:t>
      </w:r>
    </w:p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week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N&amp;V</w:t>
            </w: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week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Mucositis and taste change</w:t>
            </w: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week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mouth (salivary glands damage)</w:t>
            </w:r>
          </w:p>
        </w:tc>
      </w:tr>
    </w:tbl>
    <w:p w:rsidR="00B07DEF" w:rsidRDefault="00B07DEF">
      <w:pPr>
        <w:rPr>
          <w:sz w:val="24"/>
          <w:szCs w:val="24"/>
        </w:rPr>
      </w:pPr>
    </w:p>
    <w:p w:rsidR="00B07DEF" w:rsidRDefault="0026110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infection susceptibility </w:t>
      </w:r>
    </w:p>
    <w:p w:rsidR="00B07DEF" w:rsidRDefault="0026110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Long term:</w:t>
      </w:r>
    </w:p>
    <w:p w:rsidR="00B07DEF" w:rsidRDefault="00261104">
      <w:pPr>
        <w:rPr>
          <w:sz w:val="24"/>
          <w:szCs w:val="24"/>
        </w:rPr>
      </w:pPr>
      <w:r>
        <w:rPr>
          <w:sz w:val="24"/>
          <w:szCs w:val="24"/>
        </w:rPr>
        <w:t xml:space="preserve">Osteonecrosis </w:t>
      </w:r>
    </w:p>
    <w:p w:rsidR="00B07DEF" w:rsidRDefault="00261104">
      <w:pPr>
        <w:rPr>
          <w:sz w:val="24"/>
          <w:szCs w:val="24"/>
        </w:rPr>
      </w:pPr>
      <w:r>
        <w:rPr>
          <w:sz w:val="24"/>
          <w:szCs w:val="24"/>
        </w:rPr>
        <w:t>Craniofacial defect ( shape or presence of teeth)</w:t>
      </w:r>
    </w:p>
    <w:p w:rsidR="00B07DEF" w:rsidRDefault="00B07DEF">
      <w:pPr>
        <w:rPr>
          <w:b/>
          <w:color w:val="FF0000"/>
          <w:sz w:val="24"/>
          <w:szCs w:val="24"/>
        </w:rPr>
      </w:pPr>
    </w:p>
    <w:p w:rsidR="00B07DEF" w:rsidRDefault="0026110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Mucositis:</w:t>
      </w:r>
    </w:p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 xml:space="preserve">onset </w:t>
            </w:r>
            <w:r>
              <w:rPr>
                <w:sz w:val="24"/>
                <w:szCs w:val="24"/>
              </w:rPr>
              <w:t xml:space="preserve">: 2-4 week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Duration:</w:t>
            </w:r>
            <w:r>
              <w:rPr>
                <w:sz w:val="24"/>
                <w:szCs w:val="24"/>
              </w:rPr>
              <w:t xml:space="preserve"> stops a month after stopping radiotherapy</w:t>
            </w:r>
          </w:p>
        </w:tc>
      </w:tr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 xml:space="preserve">Influenced by: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1)the dose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2)radiation field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3)fractionation schedule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4)accompanied by chemo </w:t>
            </w:r>
          </w:p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5)smoking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Management: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we can use amifostine(antioxidants)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2.hyaluronic acid.</w:t>
            </w:r>
          </w:p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3.sparing blocks prevent radiotherapy from reaching the areas that are not affected by cancer .</w:t>
            </w:r>
          </w:p>
        </w:tc>
      </w:tr>
    </w:tbl>
    <w:p w:rsidR="00B07DEF" w:rsidRDefault="00B07DEF">
      <w:pPr>
        <w:rPr>
          <w:b/>
          <w:color w:val="FF0000"/>
          <w:sz w:val="24"/>
          <w:szCs w:val="24"/>
          <w:u w:val="single"/>
        </w:rPr>
      </w:pPr>
    </w:p>
    <w:p w:rsidR="00B07DEF" w:rsidRDefault="0026110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Xerostomia:</w:t>
      </w:r>
    </w:p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 xml:space="preserve">Onset: </w:t>
            </w:r>
            <w:r>
              <w:rPr>
                <w:sz w:val="24"/>
                <w:szCs w:val="24"/>
              </w:rPr>
              <w:t>3rd wk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Duration</w:t>
            </w:r>
            <w:r>
              <w:rPr>
                <w:sz w:val="24"/>
                <w:szCs w:val="24"/>
              </w:rPr>
              <w:t>: 2-4 wks after radiation</w:t>
            </w:r>
          </w:p>
        </w:tc>
      </w:tr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Effects:</w:t>
            </w:r>
            <w:r>
              <w:rPr>
                <w:color w:val="980000"/>
                <w:sz w:val="24"/>
                <w:szCs w:val="24"/>
              </w:rPr>
              <w:t xml:space="preserve">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Salivary secretion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6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The PH of the saliva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the viscosity of saliva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prone to caries(generalize caries) </w:t>
            </w:r>
          </w:p>
          <w:p w:rsidR="00B07DEF" w:rsidRDefault="002611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5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salivary glands infections like sialadenitis and candidiasis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Managment</w:t>
            </w:r>
            <w:r>
              <w:rPr>
                <w:color w:val="980000"/>
                <w:sz w:val="24"/>
                <w:szCs w:val="24"/>
              </w:rPr>
              <w:t>: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-salivary stimulants(pilocarpine) → have side effects on the heart</w:t>
            </w:r>
          </w:p>
          <w:p w:rsidR="00B07DEF" w:rsidRDefault="002611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-saliva substitute (artificial saliva);not available in Jordan and not tolerant by the ptn.</w:t>
            </w:r>
          </w:p>
        </w:tc>
      </w:tr>
    </w:tbl>
    <w:p w:rsidR="00B07DEF" w:rsidRDefault="00B07DEF">
      <w:pPr>
        <w:rPr>
          <w:color w:val="FF0000"/>
          <w:sz w:val="16"/>
          <w:szCs w:val="16"/>
        </w:rPr>
      </w:pPr>
    </w:p>
    <w:p w:rsidR="00B07DEF" w:rsidRDefault="00261104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Cont. radiotherapy complications</w:t>
      </w:r>
    </w:p>
    <w:p w:rsidR="00B07DEF" w:rsidRDefault="00B07DEF">
      <w:pPr>
        <w:rPr>
          <w:color w:val="FF0000"/>
          <w:sz w:val="16"/>
          <w:szCs w:val="16"/>
        </w:rPr>
      </w:pPr>
    </w:p>
    <w:tbl>
      <w:tblPr>
        <w:tblStyle w:val="ae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Radiation caries:</w:t>
            </w:r>
          </w:p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Pattern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ant teeth all surfaces,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not usually affected by caries</w:t>
            </w:r>
          </w:p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Management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1.fluoride application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management for the xerostomia</w:t>
            </w:r>
          </w:p>
          <w:p w:rsidR="00B07DEF" w:rsidRDefault="00261104">
            <w:p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3.diet control</w:t>
            </w: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Loss of taste:</w:t>
            </w:r>
          </w:p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Cause: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of taste buds</w:t>
            </w:r>
          </w:p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Duration: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yrs after radiation</w:t>
            </w:r>
          </w:p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Complications: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more cariogenic food</w:t>
            </w:r>
          </w:p>
          <w:p w:rsidR="00B07DEF" w:rsidRDefault="00261104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risk of caries</w:t>
            </w: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Trismus: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Cause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fibrosis of masticatory muscles.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Radio → end arteries → thickening in vessels wall → fibrosis</w:t>
            </w:r>
          </w:p>
          <w:p w:rsidR="00B07DEF" w:rsidRDefault="00261104">
            <w:pPr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 xml:space="preserve">Management: 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Physiotherapy during radiation</w:t>
            </w:r>
          </w:p>
          <w:p w:rsidR="00B07DEF" w:rsidRDefault="0026110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Differentiate the cause fibrosis or cancer recurrence</w:t>
            </w:r>
          </w:p>
        </w:tc>
      </w:tr>
    </w:tbl>
    <w:p w:rsidR="00B07DEF" w:rsidRDefault="00B07DEF">
      <w:pPr>
        <w:rPr>
          <w:color w:val="FF0000"/>
          <w:sz w:val="16"/>
          <w:szCs w:val="16"/>
        </w:rPr>
      </w:pPr>
    </w:p>
    <w:p w:rsidR="00B07DEF" w:rsidRDefault="00B07DEF">
      <w:pPr>
        <w:rPr>
          <w:b/>
          <w:color w:val="FF0000"/>
          <w:sz w:val="24"/>
          <w:szCs w:val="24"/>
        </w:rPr>
      </w:pPr>
    </w:p>
    <w:p w:rsidR="00B07DEF" w:rsidRDefault="002611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Osteoradionecrosis: </w:t>
      </w:r>
    </w:p>
    <w:p w:rsidR="00B07DEF" w:rsidRDefault="00261104">
      <w:pPr>
        <w:rPr>
          <w:b/>
          <w:color w:val="FF0000"/>
          <w:sz w:val="24"/>
          <w:szCs w:val="24"/>
        </w:rPr>
      </w:pPr>
      <w:r>
        <w:rPr>
          <w:b/>
          <w:color w:val="980000"/>
          <w:sz w:val="24"/>
          <w:szCs w:val="24"/>
        </w:rPr>
        <w:t>Risk influenced by</w:t>
      </w:r>
      <w:r>
        <w:rPr>
          <w:b/>
          <w:color w:val="FF0000"/>
          <w:sz w:val="24"/>
          <w:szCs w:val="24"/>
        </w:rPr>
        <w:t>:</w:t>
      </w:r>
    </w:p>
    <w:tbl>
      <w:tblPr>
        <w:tblStyle w:val="af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the increase in the dose</w:t>
            </w:r>
          </w:p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the duration of radiotherapy </w:t>
            </w:r>
          </w:p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trauma or infection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if he takes chemotherapy with radiotherapy</w:t>
            </w:r>
          </w:p>
          <w:p w:rsidR="00B07DEF" w:rsidRDefault="002611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5) if the ptn is a heavy smoker or alcoholic.</w:t>
            </w:r>
          </w:p>
        </w:tc>
      </w:tr>
    </w:tbl>
    <w:p w:rsidR="00B07DEF" w:rsidRDefault="00261104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Notes: </w:t>
      </w:r>
      <w:r>
        <w:rPr>
          <w:rFonts w:ascii="Arial Unicode MS" w:eastAsia="Arial Unicode MS" w:hAnsi="Arial Unicode MS" w:cs="Arial Unicode MS"/>
          <w:sz w:val="24"/>
          <w:szCs w:val="24"/>
        </w:rPr>
        <w:t>before radiotherapy we remove torus palatinus → susceptible to trauma → osteonecrosis</w:t>
      </w:r>
    </w:p>
    <w:p w:rsidR="00B07DEF" w:rsidRDefault="00261104">
      <w:pPr>
        <w:rPr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Duration: </w:t>
      </w:r>
      <w:r>
        <w:rPr>
          <w:sz w:val="24"/>
          <w:szCs w:val="24"/>
        </w:rPr>
        <w:t>months or years</w:t>
      </w:r>
      <w:r>
        <w:rPr>
          <w:b/>
          <w:sz w:val="24"/>
          <w:szCs w:val="24"/>
        </w:rPr>
        <w:t xml:space="preserve">      </w:t>
      </w:r>
      <w:r>
        <w:rPr>
          <w:b/>
          <w:color w:val="980000"/>
          <w:sz w:val="24"/>
          <w:szCs w:val="24"/>
        </w:rPr>
        <w:t xml:space="preserve">Causes: </w:t>
      </w:r>
      <w:r>
        <w:rPr>
          <w:sz w:val="24"/>
          <w:szCs w:val="24"/>
        </w:rPr>
        <w:t>not enough vascularity</w:t>
      </w:r>
    </w:p>
    <w:p w:rsidR="00B07DEF" w:rsidRDefault="00261104">
      <w:pPr>
        <w:rPr>
          <w:sz w:val="24"/>
          <w:szCs w:val="24"/>
        </w:rPr>
      </w:pPr>
      <w:r>
        <w:rPr>
          <w:b/>
          <w:color w:val="980000"/>
          <w:sz w:val="24"/>
          <w:szCs w:val="24"/>
        </w:rPr>
        <w:t>Management: S</w:t>
      </w:r>
      <w:r>
        <w:rPr>
          <w:sz w:val="24"/>
          <w:szCs w:val="24"/>
        </w:rPr>
        <w:t>urgical debridement + AB, No full recovery</w:t>
      </w:r>
    </w:p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Radiotherapy dental management:</w:t>
      </w:r>
    </w:p>
    <w:tbl>
      <w:tblPr>
        <w:tblStyle w:val="af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7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Before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patient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Extract 1-2 wk before radio 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atleast</w:t>
            </w: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During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mucositis</w:t>
            </w:r>
          </w:p>
          <w:p w:rsidR="00B07DEF" w:rsidRDefault="00261104">
            <w:pPr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Emergency treatment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EF" w:rsidRDefault="00261104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After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 extraction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complications</w:t>
            </w:r>
          </w:p>
          <w:p w:rsidR="00B07DEF" w:rsidRDefault="00261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Xerostomia, caries, trismus</w:t>
            </w:r>
          </w:p>
        </w:tc>
      </w:tr>
    </w:tbl>
    <w:p w:rsidR="00B07DEF" w:rsidRDefault="00B07DEF">
      <w:pPr>
        <w:rPr>
          <w:sz w:val="24"/>
          <w:szCs w:val="24"/>
        </w:rPr>
      </w:pPr>
    </w:p>
    <w:p w:rsidR="00B07DEF" w:rsidRDefault="0026110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**BM transplant pts treated same as chemo/radio therapy patients</w:t>
      </w:r>
    </w:p>
    <w:sectPr w:rsidR="00B07D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81F"/>
    <w:multiLevelType w:val="multilevel"/>
    <w:tmpl w:val="7A2A058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6265076E"/>
    <w:multiLevelType w:val="multilevel"/>
    <w:tmpl w:val="6032B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07DEF"/>
    <w:rsid w:val="00261104"/>
    <w:rsid w:val="00B0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Juaitem 2</dc:creator>
  <cp:lastModifiedBy>Juaitem 2</cp:lastModifiedBy>
  <cp:revision>2</cp:revision>
  <dcterms:created xsi:type="dcterms:W3CDTF">2017-05-15T19:53:00Z</dcterms:created>
  <dcterms:modified xsi:type="dcterms:W3CDTF">2017-05-15T19:53:00Z</dcterms:modified>
</cp:coreProperties>
</file>