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3D" w:rsidRPr="00C97860" w:rsidRDefault="00373D3D" w:rsidP="00C97860">
      <w:pPr>
        <w:jc w:val="right"/>
        <w:rPr>
          <w:sz w:val="18"/>
          <w:szCs w:val="18"/>
          <w:lang w:bidi="ar-JO"/>
        </w:rPr>
      </w:pPr>
      <w:bookmarkStart w:id="0" w:name="_GoBack"/>
      <w:bookmarkEnd w:id="0"/>
    </w:p>
    <w:p w:rsidR="00373D3D" w:rsidRPr="009146E3" w:rsidRDefault="00373D3D" w:rsidP="00C97860">
      <w:pPr>
        <w:jc w:val="right"/>
        <w:rPr>
          <w:rFonts w:ascii="Cooper Black" w:hAnsi="Cooper Black"/>
          <w:sz w:val="18"/>
          <w:szCs w:val="18"/>
          <w:rtl/>
          <w:lang w:bidi="ar-JO"/>
        </w:rPr>
      </w:pPr>
      <w:r w:rsidRPr="009146E3">
        <w:rPr>
          <w:rFonts w:ascii="Cooper Black" w:hAnsi="Cooper Black"/>
          <w:sz w:val="18"/>
          <w:szCs w:val="18"/>
          <w:lang w:bidi="ar-JO"/>
        </w:rPr>
        <w:t>Prostho 4</w:t>
      </w:r>
      <w:r w:rsidRPr="009146E3">
        <w:rPr>
          <w:rFonts w:ascii="Cooper Black" w:hAnsi="Cooper Black"/>
          <w:sz w:val="18"/>
          <w:szCs w:val="18"/>
          <w:vertAlign w:val="superscript"/>
          <w:lang w:bidi="ar-JO"/>
        </w:rPr>
        <w:t>th</w:t>
      </w:r>
      <w:r w:rsidRPr="009146E3">
        <w:rPr>
          <w:rFonts w:ascii="Cooper Black" w:hAnsi="Cooper Black"/>
          <w:sz w:val="18"/>
          <w:szCs w:val="18"/>
          <w:lang w:bidi="ar-JO"/>
        </w:rPr>
        <w:t xml:space="preserve"> year</w:t>
      </w:r>
      <w:r w:rsidR="009146E3">
        <w:rPr>
          <w:rFonts w:ascii="Cooper Black" w:hAnsi="Cooper Black"/>
          <w:sz w:val="18"/>
          <w:szCs w:val="18"/>
          <w:lang w:bidi="ar-JO"/>
        </w:rPr>
        <w:t xml:space="preserve"> sheets</w:t>
      </w:r>
      <w:r w:rsidRPr="009146E3">
        <w:rPr>
          <w:rFonts w:ascii="Cooper Black" w:hAnsi="Cooper Black"/>
          <w:sz w:val="18"/>
          <w:szCs w:val="18"/>
          <w:lang w:bidi="ar-JO"/>
        </w:rPr>
        <w:t xml:space="preserve"> (5-8):</w:t>
      </w:r>
    </w:p>
    <w:p w:rsidR="007750F0" w:rsidRPr="00C97860" w:rsidRDefault="00DE66BA" w:rsidP="00C97860">
      <w:pPr>
        <w:jc w:val="right"/>
        <w:rPr>
          <w:sz w:val="18"/>
          <w:szCs w:val="18"/>
          <w:rtl/>
          <w:lang w:bidi="ar-JO"/>
        </w:rPr>
      </w:pPr>
      <w:r w:rsidRPr="00C97860">
        <w:rPr>
          <w:sz w:val="18"/>
          <w:szCs w:val="18"/>
          <w:lang w:bidi="ar-JO"/>
        </w:rPr>
        <w:t xml:space="preserve">#The stages of complete denture construction involve dealing with trigger zones in the oral cavity such as : 1) the hard and soft palate. </w:t>
      </w:r>
    </w:p>
    <w:p w:rsidR="00DE66BA" w:rsidRPr="00C97860" w:rsidRDefault="00DE66BA" w:rsidP="00C97860">
      <w:pPr>
        <w:jc w:val="right"/>
        <w:rPr>
          <w:sz w:val="18"/>
          <w:szCs w:val="18"/>
          <w:rtl/>
          <w:lang w:bidi="ar-JO"/>
        </w:rPr>
      </w:pPr>
      <w:r w:rsidRPr="00C97860">
        <w:rPr>
          <w:sz w:val="18"/>
          <w:szCs w:val="18"/>
          <w:lang w:bidi="ar-JO"/>
        </w:rPr>
        <w:t xml:space="preserve">2) </w:t>
      </w:r>
      <w:r w:rsidR="00850BDD">
        <w:rPr>
          <w:sz w:val="18"/>
          <w:szCs w:val="18"/>
          <w:lang w:bidi="ar-JO"/>
        </w:rPr>
        <w:t>posterior 1/3 of the tongue</w:t>
      </w:r>
    </w:p>
    <w:p w:rsidR="00DE66BA" w:rsidRPr="00C97860" w:rsidRDefault="00DE66BA" w:rsidP="00C97860">
      <w:pPr>
        <w:jc w:val="right"/>
        <w:rPr>
          <w:sz w:val="18"/>
          <w:szCs w:val="18"/>
          <w:rtl/>
          <w:lang w:bidi="ar-JO"/>
        </w:rPr>
      </w:pPr>
      <w:r w:rsidRPr="00C97860">
        <w:rPr>
          <w:b/>
          <w:bCs/>
          <w:sz w:val="18"/>
          <w:szCs w:val="18"/>
          <w:lang w:bidi="ar-JO"/>
        </w:rPr>
        <w:t>* Gag reflex</w:t>
      </w:r>
      <w:r w:rsidRPr="00C97860">
        <w:rPr>
          <w:sz w:val="18"/>
          <w:szCs w:val="18"/>
          <w:lang w:bidi="ar-JO"/>
        </w:rPr>
        <w:t xml:space="preserve"> is a protective reflex found in all individuals ranging from slight to moderate or may be severe to any foreign body that enters the oral cavity and it differs from one person to the other.</w:t>
      </w:r>
    </w:p>
    <w:p w:rsidR="004534E5" w:rsidRPr="00C97860" w:rsidRDefault="004534E5" w:rsidP="00C97860">
      <w:pPr>
        <w:jc w:val="right"/>
        <w:rPr>
          <w:sz w:val="18"/>
          <w:szCs w:val="18"/>
          <w:lang w:bidi="ar-JO"/>
        </w:rPr>
      </w:pPr>
      <w:r w:rsidRPr="00C97860">
        <w:rPr>
          <w:b/>
          <w:bCs/>
          <w:sz w:val="18"/>
          <w:szCs w:val="18"/>
        </w:rPr>
        <w:t>* Causes of retching in general:</w:t>
      </w:r>
    </w:p>
    <w:p w:rsidR="004534E5" w:rsidRPr="00C97860" w:rsidRDefault="004534E5" w:rsidP="00C97860">
      <w:pPr>
        <w:jc w:val="right"/>
        <w:rPr>
          <w:sz w:val="18"/>
          <w:szCs w:val="18"/>
          <w:rtl/>
          <w:lang w:bidi="ar-JO"/>
        </w:rPr>
      </w:pPr>
      <w:r w:rsidRPr="00C97860">
        <w:rPr>
          <w:sz w:val="18"/>
          <w:szCs w:val="18"/>
        </w:rPr>
        <w:t>A.Psychological factor</w:t>
      </w:r>
      <w:r w:rsidRPr="00C97860">
        <w:rPr>
          <w:sz w:val="18"/>
          <w:szCs w:val="18"/>
          <w:lang w:bidi="ar-JO"/>
        </w:rPr>
        <w:t xml:space="preserve">.    </w:t>
      </w:r>
      <w:r w:rsidRPr="00C97860">
        <w:rPr>
          <w:sz w:val="18"/>
          <w:szCs w:val="18"/>
        </w:rPr>
        <w:t>B.Overextension of the upper denture too far to the soft palate</w:t>
      </w:r>
      <w:r w:rsidRPr="00C97860">
        <w:rPr>
          <w:sz w:val="18"/>
          <w:szCs w:val="18"/>
          <w:lang w:bidi="ar-JO"/>
        </w:rPr>
        <w:t>.</w:t>
      </w:r>
    </w:p>
    <w:p w:rsidR="004534E5" w:rsidRPr="00C97860" w:rsidRDefault="004534E5" w:rsidP="00C97860">
      <w:pPr>
        <w:jc w:val="right"/>
        <w:rPr>
          <w:sz w:val="18"/>
          <w:szCs w:val="18"/>
          <w:rtl/>
          <w:lang w:bidi="ar-JO"/>
        </w:rPr>
      </w:pPr>
      <w:r w:rsidRPr="00C97860">
        <w:rPr>
          <w:sz w:val="18"/>
          <w:szCs w:val="18"/>
          <w:lang w:bidi="ar-JO"/>
        </w:rPr>
        <w:t xml:space="preserve">  </w:t>
      </w:r>
      <w:r w:rsidRPr="00C97860">
        <w:rPr>
          <w:sz w:val="18"/>
          <w:szCs w:val="18"/>
        </w:rPr>
        <w:t>C.Overextension of the lower denture in the lingual flanges.    D.Narrow tongue space (cramped tongue) .    E.Thick , rough posterior border of the maxillary denture.</w:t>
      </w:r>
    </w:p>
    <w:p w:rsidR="004534E5" w:rsidRPr="00C97860" w:rsidRDefault="004534E5" w:rsidP="00C97860">
      <w:pPr>
        <w:jc w:val="right"/>
        <w:rPr>
          <w:sz w:val="18"/>
          <w:szCs w:val="18"/>
          <w:rtl/>
          <w:lang w:bidi="ar-JO"/>
        </w:rPr>
      </w:pPr>
      <w:r w:rsidRPr="00C97860">
        <w:rPr>
          <w:sz w:val="18"/>
          <w:szCs w:val="18"/>
        </w:rPr>
        <w:t xml:space="preserve"> F.Lack of retention for ex. There’s no complete post dam seal.   G.Imbalance occlusion.</w:t>
      </w:r>
    </w:p>
    <w:p w:rsidR="0029549C" w:rsidRPr="00C97860" w:rsidRDefault="004534E5" w:rsidP="00C97860">
      <w:pPr>
        <w:jc w:val="right"/>
        <w:rPr>
          <w:sz w:val="18"/>
          <w:szCs w:val="18"/>
          <w:rtl/>
          <w:lang w:bidi="ar-JO"/>
        </w:rPr>
      </w:pPr>
      <w:r w:rsidRPr="00C97860">
        <w:rPr>
          <w:sz w:val="18"/>
          <w:szCs w:val="18"/>
        </w:rPr>
        <w:t>H.Retching after long time of using the complete denture may happen due to bone resorption</w:t>
      </w:r>
      <w:r w:rsidRPr="00C97860">
        <w:rPr>
          <w:sz w:val="18"/>
          <w:szCs w:val="18"/>
          <w:lang w:bidi="ar-JO"/>
        </w:rPr>
        <w:t>.</w:t>
      </w:r>
    </w:p>
    <w:p w:rsidR="00301C17" w:rsidRPr="00C97860" w:rsidRDefault="00301C17" w:rsidP="00C97860">
      <w:pPr>
        <w:pStyle w:val="Default"/>
        <w:rPr>
          <w:sz w:val="18"/>
          <w:szCs w:val="18"/>
        </w:rPr>
      </w:pPr>
      <w:r w:rsidRPr="00C97860">
        <w:rPr>
          <w:b/>
          <w:bCs/>
          <w:sz w:val="18"/>
          <w:szCs w:val="18"/>
        </w:rPr>
        <w:t xml:space="preserve">*Management </w:t>
      </w:r>
      <w:r w:rsidR="00FA012B" w:rsidRPr="00C97860">
        <w:rPr>
          <w:b/>
          <w:bCs/>
          <w:sz w:val="18"/>
          <w:szCs w:val="18"/>
        </w:rPr>
        <w:t xml:space="preserve">After or before denture delivery </w:t>
      </w:r>
      <w:r w:rsidRPr="00C97860">
        <w:rPr>
          <w:b/>
          <w:bCs/>
          <w:sz w:val="18"/>
          <w:szCs w:val="18"/>
        </w:rPr>
        <w:t>:</w:t>
      </w:r>
    </w:p>
    <w:p w:rsidR="00FA012B" w:rsidRPr="00C97860" w:rsidRDefault="00FA012B" w:rsidP="00C97860">
      <w:pPr>
        <w:pStyle w:val="Default"/>
        <w:rPr>
          <w:sz w:val="18"/>
          <w:szCs w:val="18"/>
        </w:rPr>
      </w:pPr>
      <w:r w:rsidRPr="00C97860">
        <w:rPr>
          <w:sz w:val="18"/>
          <w:szCs w:val="18"/>
        </w:rPr>
        <w:t>1-Brushing technique.</w:t>
      </w:r>
    </w:p>
    <w:p w:rsidR="00FA012B" w:rsidRPr="00C97860" w:rsidRDefault="00FA012B" w:rsidP="00C97860">
      <w:pPr>
        <w:pStyle w:val="Default"/>
        <w:rPr>
          <w:sz w:val="18"/>
          <w:szCs w:val="18"/>
        </w:rPr>
      </w:pPr>
      <w:r w:rsidRPr="00C97860">
        <w:rPr>
          <w:sz w:val="18"/>
          <w:szCs w:val="18"/>
        </w:rPr>
        <w:t>2-Base-plate acrylic technique.</w:t>
      </w:r>
    </w:p>
    <w:p w:rsidR="00FA012B" w:rsidRPr="00C97860" w:rsidRDefault="00FA012B" w:rsidP="00C97860">
      <w:pPr>
        <w:rPr>
          <w:sz w:val="18"/>
          <w:szCs w:val="18"/>
          <w:rtl/>
          <w:lang w:bidi="ar-JO"/>
        </w:rPr>
      </w:pPr>
      <w:r w:rsidRPr="00C97860">
        <w:rPr>
          <w:sz w:val="18"/>
          <w:szCs w:val="18"/>
        </w:rPr>
        <w:t>3-Palatless denture.</w:t>
      </w:r>
      <w:r w:rsidRPr="00C97860">
        <w:rPr>
          <w:sz w:val="18"/>
          <w:szCs w:val="18"/>
          <w:lang w:bidi="ar-JO"/>
        </w:rPr>
        <w:t xml:space="preserve">   </w:t>
      </w:r>
      <w:r w:rsidRPr="00C97860">
        <w:rPr>
          <w:sz w:val="18"/>
          <w:szCs w:val="18"/>
        </w:rPr>
        <w:t>4-Advise should be given to the patient to listen to music whenever  he feels the gagging.</w:t>
      </w:r>
    </w:p>
    <w:p w:rsidR="00373D3D" w:rsidRPr="00C97860" w:rsidRDefault="00373D3D" w:rsidP="00C97860">
      <w:pPr>
        <w:jc w:val="right"/>
        <w:rPr>
          <w:rFonts w:ascii="Tahoma" w:hAnsi="Tahoma" w:cs="Tahoma"/>
          <w:b/>
          <w:bCs/>
          <w:sz w:val="18"/>
          <w:szCs w:val="18"/>
          <w:u w:val="single"/>
        </w:rPr>
      </w:pPr>
      <w:r w:rsidRPr="00C97860">
        <w:rPr>
          <w:rFonts w:hint="cs"/>
          <w:sz w:val="18"/>
          <w:szCs w:val="18"/>
          <w:rtl/>
        </w:rPr>
        <w:t>..........................................................................</w:t>
      </w:r>
      <w:r w:rsidR="00301C17" w:rsidRPr="00C97860">
        <w:rPr>
          <w:sz w:val="18"/>
          <w:szCs w:val="18"/>
        </w:rPr>
        <w:br/>
      </w:r>
      <w:r w:rsidRPr="00C97860">
        <w:rPr>
          <w:rFonts w:ascii="Tahoma" w:eastAsia="Calibri" w:hAnsi="Tahoma" w:cs="Tahoma"/>
          <w:b/>
          <w:bCs/>
          <w:sz w:val="18"/>
          <w:szCs w:val="18"/>
          <w:u w:val="single"/>
        </w:rPr>
        <w:t xml:space="preserve">(Ridge irregularities) : </w:t>
      </w:r>
    </w:p>
    <w:p w:rsidR="00453778" w:rsidRPr="00C97860" w:rsidRDefault="00453778" w:rsidP="00C97860">
      <w:pPr>
        <w:jc w:val="right"/>
        <w:rPr>
          <w:rFonts w:ascii="Tahoma" w:eastAsia="Calibri" w:hAnsi="Tahoma" w:cs="Tahoma"/>
          <w:b/>
          <w:bCs/>
          <w:sz w:val="18"/>
          <w:szCs w:val="18"/>
          <w:u w:val="single"/>
        </w:rPr>
      </w:pPr>
      <w:r w:rsidRPr="00C97860">
        <w:rPr>
          <w:rFonts w:ascii="Tahoma" w:hAnsi="Tahoma" w:cs="Tahoma"/>
          <w:b/>
          <w:bCs/>
          <w:sz w:val="18"/>
          <w:szCs w:val="18"/>
          <w:u w:val="single"/>
        </w:rPr>
        <w:t>1</w:t>
      </w:r>
      <w:r w:rsidRPr="00C97860">
        <w:rPr>
          <w:rFonts w:ascii="Tahoma" w:eastAsia="Calibri" w:hAnsi="Tahoma" w:cs="Tahoma"/>
          <w:b/>
          <w:bCs/>
          <w:sz w:val="18"/>
          <w:szCs w:val="18"/>
          <w:u w:val="single"/>
        </w:rPr>
        <w:t>-Feather ridge : (</w:t>
      </w:r>
      <w:r w:rsidRPr="00C97860">
        <w:rPr>
          <w:rFonts w:ascii="Tahoma" w:eastAsia="Calibri" w:hAnsi="Tahoma" w:cs="Tahoma"/>
          <w:sz w:val="18"/>
          <w:szCs w:val="18"/>
        </w:rPr>
        <w:t>scalloped appearance</w:t>
      </w:r>
      <w:r w:rsidRPr="00C97860">
        <w:rPr>
          <w:rFonts w:ascii="Tahoma" w:eastAsia="Calibri" w:hAnsi="Tahoma" w:cs="Tahoma"/>
          <w:b/>
          <w:bCs/>
          <w:sz w:val="18"/>
          <w:szCs w:val="18"/>
        </w:rPr>
        <w:t>)</w:t>
      </w:r>
    </w:p>
    <w:p w:rsidR="00453778" w:rsidRPr="00C97860" w:rsidRDefault="00453778" w:rsidP="00C97860">
      <w:pPr>
        <w:jc w:val="right"/>
        <w:rPr>
          <w:rFonts w:ascii="Tahoma" w:eastAsia="Calibri" w:hAnsi="Tahoma" w:cs="Tahoma"/>
          <w:sz w:val="18"/>
          <w:szCs w:val="18"/>
        </w:rPr>
      </w:pPr>
      <w:r w:rsidRPr="00C97860">
        <w:rPr>
          <w:rFonts w:ascii="Tahoma" w:eastAsia="Calibri" w:hAnsi="Tahoma" w:cs="Tahoma"/>
          <w:sz w:val="18"/>
          <w:szCs w:val="18"/>
        </w:rPr>
        <w:t xml:space="preserve">Diagnosis: by palpation , and x-rays show radiolucent cancellous bone. </w:t>
      </w:r>
    </w:p>
    <w:p w:rsidR="00453778" w:rsidRPr="00C97860" w:rsidRDefault="00453778" w:rsidP="00C97860">
      <w:pPr>
        <w:jc w:val="right"/>
        <w:rPr>
          <w:rFonts w:ascii="Tahoma" w:eastAsia="Calibri" w:hAnsi="Tahoma" w:cs="Tahoma"/>
          <w:sz w:val="18"/>
          <w:szCs w:val="18"/>
          <w:rtl/>
          <w:lang w:bidi="ar-JO"/>
        </w:rPr>
      </w:pPr>
      <w:r w:rsidRPr="00C97860">
        <w:rPr>
          <w:rFonts w:ascii="Tahoma" w:eastAsia="Calibri" w:hAnsi="Tahoma" w:cs="Tahoma"/>
          <w:sz w:val="18"/>
          <w:szCs w:val="18"/>
        </w:rPr>
        <w:t>Management: is reshaping and recountouring these irregularities by bone file.</w:t>
      </w:r>
    </w:p>
    <w:p w:rsidR="00373D3D" w:rsidRPr="00C97860" w:rsidRDefault="00453778" w:rsidP="00C97860">
      <w:pPr>
        <w:jc w:val="right"/>
        <w:rPr>
          <w:rFonts w:ascii="Tahoma" w:hAnsi="Tahoma" w:cs="Tahoma"/>
          <w:sz w:val="18"/>
          <w:szCs w:val="18"/>
          <w:rtl/>
          <w:lang w:bidi="ar-JO"/>
        </w:rPr>
      </w:pPr>
      <w:r w:rsidRPr="00C97860">
        <w:rPr>
          <w:rFonts w:ascii="Tahoma" w:eastAsia="Calibri" w:hAnsi="Tahoma" w:cs="Tahoma"/>
          <w:sz w:val="18"/>
          <w:szCs w:val="18"/>
        </w:rPr>
        <w:t>When examining a patient with a feather ridge , we palpate on the elevated ( not depressed) part of the ridge and ask the patient if there is any pain</w:t>
      </w:r>
      <w:r w:rsidRPr="00C97860">
        <w:rPr>
          <w:rFonts w:ascii="Tahoma" w:hAnsi="Tahoma" w:cs="Tahoma"/>
          <w:sz w:val="18"/>
          <w:szCs w:val="18"/>
        </w:rPr>
        <w:t>.</w:t>
      </w:r>
    </w:p>
    <w:p w:rsidR="00C97860" w:rsidRPr="00C97860" w:rsidRDefault="00C97860" w:rsidP="00C97860">
      <w:pPr>
        <w:jc w:val="right"/>
        <w:rPr>
          <w:rFonts w:ascii="Tahoma" w:eastAsia="Calibri" w:hAnsi="Tahoma" w:cs="Tahoma"/>
          <w:sz w:val="18"/>
          <w:szCs w:val="18"/>
          <w:rtl/>
          <w:lang w:bidi="ar-JO"/>
        </w:rPr>
      </w:pPr>
      <w:r w:rsidRPr="00C97860">
        <w:rPr>
          <w:rFonts w:ascii="Tahoma" w:hAnsi="Tahoma" w:cs="Tahoma"/>
          <w:b/>
          <w:bCs/>
          <w:sz w:val="18"/>
          <w:szCs w:val="18"/>
          <w:u w:val="single"/>
        </w:rPr>
        <w:t>2</w:t>
      </w:r>
      <w:r w:rsidRPr="00C97860">
        <w:rPr>
          <w:rFonts w:ascii="Tahoma" w:eastAsia="Calibri" w:hAnsi="Tahoma" w:cs="Tahoma"/>
          <w:b/>
          <w:bCs/>
          <w:sz w:val="18"/>
          <w:szCs w:val="18"/>
          <w:u w:val="single"/>
        </w:rPr>
        <w:t xml:space="preserve">-knife-edge ridge : </w:t>
      </w:r>
      <w:r w:rsidRPr="00C97860">
        <w:rPr>
          <w:rFonts w:ascii="Tahoma" w:eastAsia="Calibri" w:hAnsi="Tahoma" w:cs="Tahoma"/>
          <w:sz w:val="18"/>
          <w:szCs w:val="18"/>
        </w:rPr>
        <w:t xml:space="preserve"> </w:t>
      </w:r>
    </w:p>
    <w:p w:rsidR="00C97860" w:rsidRPr="00C97860" w:rsidRDefault="00C97860" w:rsidP="00C97860">
      <w:pPr>
        <w:jc w:val="right"/>
        <w:rPr>
          <w:rFonts w:ascii="Tahoma" w:eastAsia="Calibri" w:hAnsi="Tahoma" w:cs="Tahoma"/>
          <w:sz w:val="18"/>
          <w:szCs w:val="18"/>
          <w:rtl/>
          <w:lang w:bidi="ar-JO"/>
        </w:rPr>
      </w:pPr>
      <w:r w:rsidRPr="00C97860">
        <w:rPr>
          <w:rFonts w:ascii="Tahoma" w:eastAsia="Calibri" w:hAnsi="Tahoma" w:cs="Tahoma"/>
          <w:sz w:val="18"/>
          <w:szCs w:val="18"/>
        </w:rPr>
        <w:t>Is the ridge where the length is good but the width is narrow . it is found more in the mandible and it is painful to pressure &amp; it appears thin and smooth .</w:t>
      </w:r>
    </w:p>
    <w:p w:rsidR="00C97860" w:rsidRPr="00C97860" w:rsidRDefault="00C97860" w:rsidP="00C97860">
      <w:pPr>
        <w:jc w:val="right"/>
        <w:rPr>
          <w:rFonts w:ascii="Tahoma" w:hAnsi="Tahoma" w:cs="Tahoma"/>
          <w:sz w:val="18"/>
          <w:szCs w:val="18"/>
          <w:rtl/>
          <w:lang w:bidi="ar-JO"/>
        </w:rPr>
      </w:pPr>
      <w:r w:rsidRPr="00C97860">
        <w:rPr>
          <w:rFonts w:ascii="Tahoma" w:eastAsia="Calibri" w:hAnsi="Tahoma" w:cs="Tahoma"/>
          <w:sz w:val="18"/>
          <w:szCs w:val="18"/>
        </w:rPr>
        <w:t>Management : relieve the fitting surface of the denture and if the discomfort persists</w:t>
      </w:r>
      <w:r w:rsidRPr="00C97860">
        <w:rPr>
          <w:rFonts w:ascii="Tahoma" w:hAnsi="Tahoma" w:cs="Tahoma"/>
          <w:sz w:val="18"/>
          <w:szCs w:val="18"/>
        </w:rPr>
        <w:t>.</w:t>
      </w:r>
    </w:p>
    <w:p w:rsidR="00C97860" w:rsidRDefault="00C97860" w:rsidP="00C97860">
      <w:pPr>
        <w:jc w:val="right"/>
        <w:rPr>
          <w:rFonts w:ascii="Tahoma" w:hAnsi="Tahoma" w:cs="Tahoma"/>
          <w:b/>
          <w:bCs/>
          <w:sz w:val="18"/>
          <w:szCs w:val="18"/>
          <w:rtl/>
          <w:lang w:bidi="ar-JO"/>
        </w:rPr>
      </w:pPr>
      <w:r w:rsidRPr="00C97860">
        <w:rPr>
          <w:rFonts w:ascii="Tahoma" w:eastAsia="Calibri" w:hAnsi="Tahoma" w:cs="Tahoma"/>
          <w:b/>
          <w:bCs/>
          <w:sz w:val="18"/>
          <w:szCs w:val="18"/>
        </w:rPr>
        <w:t xml:space="preserve">Torus </w:t>
      </w:r>
      <w:r w:rsidRPr="00C97860">
        <w:rPr>
          <w:rFonts w:ascii="Tahoma" w:hAnsi="Tahoma" w:cs="Tahoma"/>
          <w:b/>
          <w:bCs/>
          <w:sz w:val="18"/>
          <w:szCs w:val="18"/>
        </w:rPr>
        <w:t>palatines:</w:t>
      </w:r>
      <w:r w:rsidRPr="00C97860">
        <w:rPr>
          <w:rFonts w:ascii="Tahoma" w:hAnsi="Tahoma" w:cs="Tahoma"/>
          <w:sz w:val="18"/>
          <w:szCs w:val="18"/>
        </w:rPr>
        <w:t xml:space="preserve"> </w:t>
      </w:r>
      <w:r w:rsidRPr="00C97860">
        <w:rPr>
          <w:rFonts w:ascii="Tahoma" w:eastAsia="Calibri" w:hAnsi="Tahoma" w:cs="Tahoma"/>
          <w:sz w:val="18"/>
          <w:szCs w:val="18"/>
        </w:rPr>
        <w:t>Management : if it is small and not interfering within the stability of the denture , relive the fitti</w:t>
      </w:r>
      <w:r>
        <w:rPr>
          <w:rFonts w:ascii="Tahoma" w:hAnsi="Tahoma" w:cs="Tahoma"/>
          <w:sz w:val="18"/>
          <w:szCs w:val="18"/>
        </w:rPr>
        <w:t>ng surface of the denture, but i</w:t>
      </w:r>
      <w:r w:rsidRPr="00C97860">
        <w:rPr>
          <w:rFonts w:ascii="Tahoma" w:eastAsia="Calibri" w:hAnsi="Tahoma" w:cs="Tahoma"/>
          <w:sz w:val="18"/>
          <w:szCs w:val="18"/>
        </w:rPr>
        <w:t>f it is large and affecting the stability of the denture or interfering with the speech</w:t>
      </w:r>
      <w:r>
        <w:rPr>
          <w:rFonts w:ascii="Tahoma" w:hAnsi="Tahoma" w:cs="Tahoma"/>
          <w:sz w:val="18"/>
          <w:szCs w:val="18"/>
        </w:rPr>
        <w:t xml:space="preserve"> </w:t>
      </w:r>
      <w:r w:rsidRPr="00C97860">
        <w:rPr>
          <w:rFonts w:ascii="Tahoma" w:eastAsia="Calibri" w:hAnsi="Tahoma" w:cs="Tahoma"/>
          <w:sz w:val="18"/>
          <w:szCs w:val="18"/>
        </w:rPr>
        <w:t>,</w:t>
      </w:r>
      <w:r w:rsidRPr="00C97860">
        <w:rPr>
          <w:rFonts w:ascii="Tahoma" w:eastAsia="Calibri" w:hAnsi="Tahoma" w:cs="Tahoma"/>
          <w:b/>
          <w:bCs/>
          <w:sz w:val="18"/>
          <w:szCs w:val="18"/>
        </w:rPr>
        <w:t>you have to interfere surgically</w:t>
      </w:r>
      <w:r>
        <w:rPr>
          <w:rFonts w:ascii="Tahoma" w:hAnsi="Tahoma" w:cs="Tahoma"/>
          <w:b/>
          <w:bCs/>
          <w:sz w:val="18"/>
          <w:szCs w:val="18"/>
        </w:rPr>
        <w:t>.</w:t>
      </w:r>
    </w:p>
    <w:p w:rsidR="00ED00F3" w:rsidRPr="00ED00F3" w:rsidRDefault="00ED00F3" w:rsidP="00ED00F3">
      <w:pPr>
        <w:jc w:val="right"/>
        <w:rPr>
          <w:rFonts w:ascii="Tahoma" w:eastAsia="Calibri" w:hAnsi="Tahoma" w:cs="Tahoma"/>
          <w:b/>
          <w:bCs/>
          <w:color w:val="000000"/>
          <w:sz w:val="18"/>
          <w:szCs w:val="18"/>
          <w:u w:val="single"/>
          <w:rtl/>
          <w:lang w:bidi="ar-JO"/>
        </w:rPr>
      </w:pPr>
      <w:r w:rsidRPr="00ED00F3">
        <w:rPr>
          <w:rFonts w:ascii="Tahoma" w:eastAsia="Calibri" w:hAnsi="Tahoma" w:cs="Tahoma"/>
          <w:b/>
          <w:bCs/>
          <w:color w:val="000000"/>
          <w:sz w:val="18"/>
          <w:szCs w:val="18"/>
          <w:u w:val="single"/>
        </w:rPr>
        <w:t>-Prominent mylohyoid ridge :</w:t>
      </w:r>
    </w:p>
    <w:p w:rsidR="00ED00F3" w:rsidRDefault="00ED00F3" w:rsidP="00ED00F3">
      <w:pPr>
        <w:jc w:val="right"/>
        <w:rPr>
          <w:rFonts w:ascii="Tahoma" w:hAnsi="Tahoma" w:cs="Tahoma"/>
          <w:sz w:val="18"/>
          <w:szCs w:val="18"/>
          <w:rtl/>
          <w:lang w:bidi="ar-JO"/>
        </w:rPr>
      </w:pPr>
      <w:r w:rsidRPr="00ED00F3">
        <w:rPr>
          <w:rFonts w:ascii="Tahoma" w:eastAsia="Calibri" w:hAnsi="Tahoma" w:cs="Tahoma"/>
          <w:sz w:val="18"/>
          <w:szCs w:val="18"/>
        </w:rPr>
        <w:t xml:space="preserve">Mylohyoid ridge is distal to the 7, the way you examine it is by palpation with the index </w:t>
      </w:r>
      <w:r>
        <w:rPr>
          <w:rFonts w:ascii="Tahoma" w:hAnsi="Tahoma" w:cs="Tahoma"/>
          <w:sz w:val="18"/>
          <w:szCs w:val="18"/>
        </w:rPr>
        <w:t>,</w:t>
      </w:r>
      <w:r w:rsidRPr="00ED00F3">
        <w:rPr>
          <w:rFonts w:ascii="Tahoma" w:eastAsia="Calibri" w:hAnsi="Tahoma" w:cs="Tahoma"/>
          <w:sz w:val="18"/>
          <w:szCs w:val="18"/>
        </w:rPr>
        <w:t>you might feel that there is prominence and you might feel catch then there is an undercut AND WE SHOULD RELEIF IT, so we don’t interfere surgically because lingual nerve, mandibular canal is there very dangerous area may cause paraesthesia so shorten the flanges in that area is better than damaging the critical structures .</w:t>
      </w:r>
      <w:r w:rsidRPr="00ED00F3">
        <w:rPr>
          <w:rFonts w:ascii="Tahoma" w:hAnsi="Tahoma" w:cs="Tahoma"/>
          <w:sz w:val="18"/>
          <w:szCs w:val="18"/>
        </w:rPr>
        <w:t xml:space="preserve"> </w:t>
      </w:r>
      <w:r w:rsidRPr="00ED00F3">
        <w:rPr>
          <w:rFonts w:ascii="Tahoma" w:eastAsia="Calibri" w:hAnsi="Tahoma" w:cs="Tahoma"/>
          <w:sz w:val="18"/>
          <w:szCs w:val="18"/>
        </w:rPr>
        <w:t xml:space="preserve">If the undercut was deep and the patient can’t use a denture we have to take care of the lingual nerve surgical </w:t>
      </w:r>
      <w:r>
        <w:rPr>
          <w:rFonts w:ascii="Tahoma" w:hAnsi="Tahoma" w:cs="Tahoma"/>
          <w:sz w:val="18"/>
          <w:szCs w:val="18"/>
        </w:rPr>
        <w:t>procedure : open a flap with  use of a</w:t>
      </w:r>
      <w:r w:rsidRPr="00ED00F3">
        <w:rPr>
          <w:rFonts w:ascii="Tahoma" w:eastAsia="Calibri" w:hAnsi="Tahoma" w:cs="Tahoma"/>
          <w:sz w:val="18"/>
          <w:szCs w:val="18"/>
        </w:rPr>
        <w:t xml:space="preserve"> chisel, round bur then you smooth it take the bone out .</w:t>
      </w:r>
    </w:p>
    <w:p w:rsidR="00ED00F3" w:rsidRPr="00ED00F3" w:rsidRDefault="00ED00F3" w:rsidP="00ED00F3">
      <w:pPr>
        <w:jc w:val="right"/>
        <w:rPr>
          <w:rFonts w:ascii="Tahoma" w:eastAsia="Calibri" w:hAnsi="Tahoma" w:cs="Tahoma"/>
          <w:sz w:val="18"/>
          <w:szCs w:val="18"/>
          <w:lang w:bidi="ar-JO"/>
        </w:rPr>
      </w:pPr>
    </w:p>
    <w:p w:rsidR="00ED00F3" w:rsidRPr="00ED00F3" w:rsidRDefault="00ED00F3" w:rsidP="00ED00F3">
      <w:pPr>
        <w:jc w:val="right"/>
        <w:rPr>
          <w:rFonts w:ascii="Tahoma" w:eastAsia="Calibri" w:hAnsi="Tahoma" w:cs="Tahoma"/>
          <w:sz w:val="18"/>
          <w:szCs w:val="18"/>
          <w:u w:val="single"/>
        </w:rPr>
      </w:pPr>
      <w:r w:rsidRPr="00ED00F3">
        <w:rPr>
          <w:rFonts w:ascii="Tahoma" w:eastAsia="Calibri" w:hAnsi="Tahoma" w:cs="Tahoma"/>
          <w:sz w:val="18"/>
          <w:szCs w:val="18"/>
          <w:u w:val="single"/>
        </w:rPr>
        <w:t>*there are 5 structures that can’t be resorbed throughout life ?</w:t>
      </w:r>
    </w:p>
    <w:p w:rsidR="00ED00F3" w:rsidRPr="00ED00F3" w:rsidRDefault="00ED00F3" w:rsidP="00ED00F3">
      <w:pPr>
        <w:jc w:val="right"/>
        <w:rPr>
          <w:rFonts w:ascii="Tahoma" w:eastAsia="Calibri" w:hAnsi="Tahoma" w:cs="Tahoma"/>
          <w:sz w:val="18"/>
          <w:szCs w:val="18"/>
        </w:rPr>
      </w:pPr>
      <w:r w:rsidRPr="00ED00F3">
        <w:rPr>
          <w:rFonts w:ascii="Tahoma" w:eastAsia="Calibri" w:hAnsi="Tahoma" w:cs="Tahoma"/>
          <w:sz w:val="18"/>
          <w:szCs w:val="18"/>
        </w:rPr>
        <w:t>1. genial tubercle</w:t>
      </w:r>
      <w:r>
        <w:rPr>
          <w:rFonts w:ascii="Tahoma" w:hAnsi="Tahoma" w:cs="Tahoma"/>
          <w:sz w:val="18"/>
          <w:szCs w:val="18"/>
        </w:rPr>
        <w:t xml:space="preserve">    </w:t>
      </w:r>
      <w:r w:rsidRPr="00ED00F3">
        <w:rPr>
          <w:rFonts w:ascii="Tahoma" w:eastAsia="Calibri" w:hAnsi="Tahoma" w:cs="Tahoma"/>
          <w:sz w:val="18"/>
          <w:szCs w:val="18"/>
        </w:rPr>
        <w:t xml:space="preserve"> 2.mylohyoid ridge</w:t>
      </w:r>
      <w:r>
        <w:rPr>
          <w:rFonts w:ascii="Tahoma" w:hAnsi="Tahoma" w:cs="Tahoma"/>
          <w:sz w:val="18"/>
          <w:szCs w:val="18"/>
        </w:rPr>
        <w:t xml:space="preserve">    </w:t>
      </w:r>
      <w:r w:rsidRPr="00ED00F3">
        <w:rPr>
          <w:rFonts w:ascii="Tahoma" w:eastAsia="Calibri" w:hAnsi="Tahoma" w:cs="Tahoma"/>
          <w:sz w:val="18"/>
          <w:szCs w:val="18"/>
        </w:rPr>
        <w:t xml:space="preserve"> 3.lower border of the zygomatic arch</w:t>
      </w:r>
    </w:p>
    <w:p w:rsidR="00ED00F3" w:rsidRDefault="00ED00F3" w:rsidP="00ED00F3">
      <w:pPr>
        <w:jc w:val="right"/>
        <w:rPr>
          <w:rFonts w:ascii="Tahoma" w:hAnsi="Tahoma" w:cs="Tahoma"/>
          <w:sz w:val="18"/>
          <w:szCs w:val="18"/>
          <w:rtl/>
          <w:lang w:bidi="ar-JO"/>
        </w:rPr>
      </w:pPr>
      <w:r w:rsidRPr="00ED00F3">
        <w:rPr>
          <w:rFonts w:ascii="Tahoma" w:eastAsia="Calibri" w:hAnsi="Tahoma" w:cs="Tahoma"/>
          <w:sz w:val="18"/>
          <w:szCs w:val="18"/>
        </w:rPr>
        <w:t>4. external oblique ridge (buccal shelf )</w:t>
      </w:r>
      <w:r>
        <w:rPr>
          <w:rFonts w:ascii="Tahoma" w:hAnsi="Tahoma" w:cs="Tahoma"/>
          <w:sz w:val="18"/>
          <w:szCs w:val="18"/>
        </w:rPr>
        <w:t xml:space="preserve">      </w:t>
      </w:r>
      <w:r w:rsidRPr="00ED00F3">
        <w:rPr>
          <w:rFonts w:ascii="Tahoma" w:eastAsia="Calibri" w:hAnsi="Tahoma" w:cs="Tahoma"/>
          <w:sz w:val="18"/>
          <w:szCs w:val="18"/>
        </w:rPr>
        <w:t xml:space="preserve">5. lower border of the mandible </w:t>
      </w:r>
      <w:r>
        <w:rPr>
          <w:rFonts w:ascii="Tahoma" w:hAnsi="Tahoma" w:cs="Tahoma"/>
          <w:sz w:val="18"/>
          <w:szCs w:val="18"/>
        </w:rPr>
        <w:t>.</w:t>
      </w:r>
    </w:p>
    <w:p w:rsidR="009A6220" w:rsidRPr="009A6220" w:rsidRDefault="009A6220" w:rsidP="009A6220">
      <w:pPr>
        <w:pStyle w:val="a3"/>
        <w:rPr>
          <w:rFonts w:ascii="Tahoma" w:hAnsi="Tahoma" w:cs="Tahoma"/>
          <w:color w:val="000000"/>
          <w:sz w:val="18"/>
          <w:szCs w:val="18"/>
        </w:rPr>
      </w:pPr>
      <w:r w:rsidRPr="009A6220">
        <w:rPr>
          <w:rFonts w:ascii="Tahoma" w:hAnsi="Tahoma" w:cs="Tahoma"/>
          <w:b/>
          <w:bCs/>
          <w:sz w:val="18"/>
          <w:szCs w:val="18"/>
          <w:u w:val="single"/>
        </w:rPr>
        <w:t>-pressure on the mental nerve :</w:t>
      </w:r>
      <w:r w:rsidRPr="009A6220">
        <w:rPr>
          <w:sz w:val="18"/>
          <w:szCs w:val="18"/>
        </w:rPr>
        <w:t xml:space="preserve"> </w:t>
      </w:r>
      <w:r w:rsidRPr="009A6220">
        <w:rPr>
          <w:rFonts w:ascii="Tahoma" w:hAnsi="Tahoma" w:cs="Tahoma"/>
          <w:color w:val="000000"/>
          <w:sz w:val="18"/>
          <w:szCs w:val="18"/>
        </w:rPr>
        <w:t xml:space="preserve">we either : </w:t>
      </w:r>
    </w:p>
    <w:p w:rsidR="009A6220" w:rsidRPr="009A6220" w:rsidRDefault="009A6220" w:rsidP="009A6220">
      <w:pPr>
        <w:pStyle w:val="a3"/>
        <w:rPr>
          <w:rFonts w:ascii="Tahoma" w:hAnsi="Tahoma" w:cs="Tahoma"/>
          <w:color w:val="000000"/>
          <w:sz w:val="18"/>
          <w:szCs w:val="18"/>
        </w:rPr>
      </w:pPr>
      <w:r w:rsidRPr="009A6220">
        <w:rPr>
          <w:rFonts w:ascii="Tahoma" w:hAnsi="Tahoma" w:cs="Tahoma"/>
          <w:color w:val="000000"/>
          <w:sz w:val="18"/>
          <w:szCs w:val="18"/>
        </w:rPr>
        <w:t xml:space="preserve">  1) relieve the area.</w:t>
      </w:r>
    </w:p>
    <w:p w:rsidR="009A6220" w:rsidRDefault="009A6220" w:rsidP="009A6220">
      <w:pPr>
        <w:pStyle w:val="a3"/>
        <w:rPr>
          <w:rFonts w:ascii="Tahoma" w:hAnsi="Tahoma" w:cs="Tahoma"/>
          <w:sz w:val="18"/>
          <w:szCs w:val="18"/>
        </w:rPr>
      </w:pPr>
      <w:r w:rsidRPr="009A6220">
        <w:rPr>
          <w:rFonts w:ascii="Tahoma" w:hAnsi="Tahoma" w:cs="Tahoma"/>
          <w:color w:val="000000"/>
          <w:sz w:val="18"/>
          <w:szCs w:val="18"/>
        </w:rPr>
        <w:t xml:space="preserve">  2) some surgeons go to the extremes (transposition to the mental nerve itself). </w:t>
      </w:r>
      <w:r>
        <w:rPr>
          <w:rFonts w:ascii="Tahoma" w:hAnsi="Tahoma" w:cs="Tahoma"/>
          <w:color w:val="000000"/>
          <w:sz w:val="18"/>
          <w:szCs w:val="18"/>
        </w:rPr>
        <w:t xml:space="preserve"> </w:t>
      </w:r>
      <w:r w:rsidRPr="009A6220">
        <w:rPr>
          <w:rFonts w:ascii="Tahoma" w:hAnsi="Tahoma" w:cs="Tahoma"/>
          <w:color w:val="000000"/>
          <w:sz w:val="18"/>
          <w:szCs w:val="18"/>
        </w:rPr>
        <w:t xml:space="preserve"> 3) implant overdenture mental between 4 , 5 so we put 2 implants in the canine area, and relieve the denture at that area so less pressure is exerted on the nerve.</w:t>
      </w:r>
    </w:p>
    <w:p w:rsidR="009A6220" w:rsidRPr="009A6220" w:rsidRDefault="009A6220" w:rsidP="009A6220">
      <w:pPr>
        <w:pStyle w:val="a3"/>
        <w:jc w:val="both"/>
        <w:rPr>
          <w:rFonts w:ascii="Tahoma" w:hAnsi="Tahoma" w:cs="Tahoma"/>
          <w:sz w:val="18"/>
          <w:szCs w:val="18"/>
        </w:rPr>
      </w:pPr>
    </w:p>
    <w:p w:rsidR="009A6220" w:rsidRPr="009A6220" w:rsidRDefault="009A6220" w:rsidP="009A6220">
      <w:pPr>
        <w:jc w:val="right"/>
        <w:rPr>
          <w:rFonts w:ascii="Tahoma" w:eastAsia="Calibri" w:hAnsi="Tahoma" w:cs="Tahoma"/>
          <w:sz w:val="18"/>
          <w:szCs w:val="18"/>
          <w:rtl/>
          <w:lang w:bidi="ar-JO"/>
        </w:rPr>
      </w:pPr>
      <w:r w:rsidRPr="009A6220">
        <w:rPr>
          <w:rFonts w:ascii="Tahoma" w:eastAsia="Calibri" w:hAnsi="Tahoma" w:cs="Tahoma"/>
          <w:b/>
          <w:bCs/>
          <w:sz w:val="18"/>
          <w:szCs w:val="18"/>
          <w:u w:val="single"/>
        </w:rPr>
        <w:t xml:space="preserve">*-Undercuts : </w:t>
      </w:r>
      <w:r w:rsidRPr="009A6220">
        <w:rPr>
          <w:rFonts w:ascii="Tahoma" w:eastAsia="Calibri" w:hAnsi="Tahoma" w:cs="Tahoma"/>
          <w:sz w:val="18"/>
          <w:szCs w:val="18"/>
        </w:rPr>
        <w:t xml:space="preserve"> </w:t>
      </w:r>
    </w:p>
    <w:p w:rsidR="009A6220" w:rsidRPr="009A6220" w:rsidRDefault="009A6220" w:rsidP="009A6220">
      <w:pPr>
        <w:pStyle w:val="a3"/>
        <w:jc w:val="both"/>
        <w:rPr>
          <w:rFonts w:ascii="Tahoma" w:hAnsi="Tahoma" w:cs="Tahoma"/>
          <w:sz w:val="18"/>
          <w:szCs w:val="18"/>
        </w:rPr>
      </w:pPr>
      <w:r w:rsidRPr="009A6220">
        <w:rPr>
          <w:rFonts w:ascii="Tahoma" w:hAnsi="Tahoma" w:cs="Tahoma"/>
          <w:sz w:val="18"/>
          <w:szCs w:val="18"/>
        </w:rPr>
        <w:t>Management :</w:t>
      </w:r>
    </w:p>
    <w:p w:rsidR="009A6220" w:rsidRPr="009A6220" w:rsidRDefault="009A6220" w:rsidP="009A6220">
      <w:pPr>
        <w:pStyle w:val="a3"/>
        <w:jc w:val="both"/>
        <w:rPr>
          <w:rFonts w:ascii="Tahoma" w:hAnsi="Tahoma" w:cs="Tahoma"/>
          <w:sz w:val="18"/>
          <w:szCs w:val="18"/>
        </w:rPr>
      </w:pPr>
      <w:r w:rsidRPr="009A6220">
        <w:rPr>
          <w:rFonts w:ascii="Tahoma" w:hAnsi="Tahoma" w:cs="Tahoma"/>
          <w:sz w:val="18"/>
          <w:szCs w:val="18"/>
        </w:rPr>
        <w:t xml:space="preserve">_ try to relief the area of the undercut </w:t>
      </w:r>
    </w:p>
    <w:p w:rsidR="009A6220" w:rsidRPr="009A6220" w:rsidRDefault="009A6220" w:rsidP="009A6220">
      <w:pPr>
        <w:pStyle w:val="a3"/>
        <w:jc w:val="both"/>
        <w:rPr>
          <w:rFonts w:ascii="Tahoma" w:hAnsi="Tahoma" w:cs="Tahoma"/>
          <w:sz w:val="18"/>
          <w:szCs w:val="18"/>
        </w:rPr>
      </w:pPr>
      <w:r w:rsidRPr="009A6220">
        <w:rPr>
          <w:rFonts w:ascii="Tahoma" w:hAnsi="Tahoma" w:cs="Tahoma"/>
          <w:sz w:val="18"/>
          <w:szCs w:val="18"/>
        </w:rPr>
        <w:t>_ if deep and large you have to remove it surgically not recommended in :</w:t>
      </w:r>
    </w:p>
    <w:p w:rsidR="009A6220" w:rsidRDefault="004D73DD" w:rsidP="009A6220">
      <w:pPr>
        <w:pStyle w:val="a3"/>
        <w:rPr>
          <w:rFonts w:ascii="Tahoma" w:hAnsi="Tahoma" w:cs="Tahoma"/>
          <w:sz w:val="18"/>
          <w:szCs w:val="18"/>
        </w:rPr>
      </w:pPr>
      <w:r w:rsidRPr="004D73DD">
        <w:rPr>
          <w:rFonts w:ascii="Tahoma" w:hAnsi="Tahoma" w:cs="Tahoma"/>
          <w:sz w:val="18"/>
          <w:szCs w:val="18"/>
        </w:rPr>
        <w:t>The mandible because of the high rate of resorption</w:t>
      </w:r>
      <w:r>
        <w:rPr>
          <w:rFonts w:ascii="Tahoma" w:hAnsi="Tahoma" w:cs="Tahoma"/>
          <w:sz w:val="18"/>
          <w:szCs w:val="18"/>
        </w:rPr>
        <w:t xml:space="preserve"> ,….</w:t>
      </w:r>
    </w:p>
    <w:p w:rsidR="004D73DD" w:rsidRDefault="004D73DD" w:rsidP="009A6220">
      <w:pPr>
        <w:pStyle w:val="a3"/>
        <w:rPr>
          <w:rFonts w:ascii="Tahoma" w:hAnsi="Tahoma" w:cs="Tahoma"/>
          <w:sz w:val="18"/>
          <w:szCs w:val="18"/>
        </w:rPr>
      </w:pPr>
    </w:p>
    <w:p w:rsidR="004D73DD" w:rsidRDefault="004D73DD" w:rsidP="009A6220">
      <w:pPr>
        <w:pStyle w:val="a3"/>
        <w:rPr>
          <w:rFonts w:ascii="Tahoma" w:hAnsi="Tahoma" w:cs="Tahoma"/>
          <w:sz w:val="18"/>
          <w:szCs w:val="18"/>
        </w:rPr>
      </w:pPr>
    </w:p>
    <w:p w:rsidR="004D73DD" w:rsidRPr="00D178CE" w:rsidRDefault="004D73DD" w:rsidP="009A6220">
      <w:pPr>
        <w:pStyle w:val="a3"/>
        <w:rPr>
          <w:rFonts w:ascii="Tahoma" w:hAnsi="Tahoma" w:cs="Tahoma"/>
          <w:sz w:val="18"/>
          <w:szCs w:val="18"/>
        </w:rPr>
      </w:pPr>
      <w:r w:rsidRPr="00D178CE">
        <w:rPr>
          <w:rFonts w:ascii="Tahoma" w:hAnsi="Tahoma" w:cs="Tahoma"/>
          <w:sz w:val="18"/>
          <w:szCs w:val="18"/>
        </w:rPr>
        <w:t>……………………………………………………………………….</w:t>
      </w:r>
    </w:p>
    <w:p w:rsidR="00D178CE" w:rsidRPr="00D178CE" w:rsidRDefault="00D178CE" w:rsidP="00ED00F3">
      <w:pPr>
        <w:jc w:val="right"/>
        <w:rPr>
          <w:rFonts w:ascii="Cooper Black" w:hAnsi="Cooper Black"/>
          <w:sz w:val="20"/>
          <w:szCs w:val="20"/>
          <w:rtl/>
          <w:lang w:bidi="ar-JO"/>
        </w:rPr>
      </w:pPr>
      <w:r w:rsidRPr="00D178CE">
        <w:rPr>
          <w:rFonts w:ascii="Cooper Black" w:hAnsi="Cooper Black"/>
          <w:sz w:val="20"/>
          <w:szCs w:val="20"/>
        </w:rPr>
        <w:t>Why to record jaw relation?</w:t>
      </w:r>
    </w:p>
    <w:p w:rsidR="00ED00F3" w:rsidRDefault="00D178CE" w:rsidP="00ED00F3">
      <w:pPr>
        <w:jc w:val="right"/>
        <w:rPr>
          <w:sz w:val="18"/>
          <w:szCs w:val="18"/>
          <w:rtl/>
          <w:lang w:bidi="ar-JO"/>
        </w:rPr>
      </w:pPr>
      <w:r w:rsidRPr="00D178CE">
        <w:rPr>
          <w:sz w:val="18"/>
          <w:szCs w:val="18"/>
        </w:rPr>
        <w:t xml:space="preserve"> 1. To maintain harmonious relationships with oral structures. 2. Provide masticatory apparatus that is efficient and acceptable. 3. To ensure all the effect of occlusal loading was distributed evenly to all supporting structures. 4. To control the unwanted effect of rotational and torque force on the prosthesis itself. 5. To prevent all the deflective contact and premature contact of the teeth during centric and eccentric relation of the prosthesis that can produce some changes in the supporting structures of the oral cavity</w:t>
      </w:r>
      <w:r w:rsidR="00E039EF">
        <w:rPr>
          <w:sz w:val="18"/>
          <w:szCs w:val="18"/>
        </w:rPr>
        <w:t>.</w:t>
      </w:r>
    </w:p>
    <w:p w:rsidR="00E039EF" w:rsidRDefault="009146E3" w:rsidP="009146E3">
      <w:pPr>
        <w:jc w:val="right"/>
        <w:rPr>
          <w:rtl/>
          <w:lang w:bidi="ar-JO"/>
        </w:rPr>
      </w:pPr>
      <w:r w:rsidRPr="009146E3">
        <w:rPr>
          <w:rFonts w:ascii="Cooper Black" w:hAnsi="Cooper Black"/>
        </w:rPr>
        <w:t>Requirement of the base plate:</w:t>
      </w:r>
      <w:r>
        <w:t xml:space="preserve"> 1. Accurate 2. Rigid 3. stable 4. the borders should be rounded and smooth so u won't injure patient. 5. stable with no rocking 6. Stable dimensions.</w:t>
      </w:r>
    </w:p>
    <w:p w:rsidR="009146E3" w:rsidRDefault="009146E3" w:rsidP="009146E3">
      <w:pPr>
        <w:jc w:val="right"/>
        <w:rPr>
          <w:rtl/>
          <w:lang w:bidi="ar-JO"/>
        </w:rPr>
      </w:pPr>
      <w:r w:rsidRPr="009146E3">
        <w:rPr>
          <w:rFonts w:ascii="Cooper Black" w:hAnsi="Cooper Black"/>
        </w:rPr>
        <w:t>*Requirements of the occlusal rim</w:t>
      </w:r>
      <w:r>
        <w:t>: 1. Should be in the anticipated position of the artificial teeth at the center of the ridge 2. Securely attached to the denture base 3. the occlusal surface should be smooth &amp; flat 4. Contoured to support the lip and cheeks 5. proper dimensions "height and width".</w:t>
      </w:r>
    </w:p>
    <w:p w:rsidR="009146E3" w:rsidRPr="009146E3" w:rsidRDefault="009146E3" w:rsidP="009146E3">
      <w:pPr>
        <w:jc w:val="center"/>
        <w:rPr>
          <w:rFonts w:ascii="Cooper Black" w:hAnsi="Cooper Black"/>
          <w:rtl/>
          <w:lang w:bidi="ar-JO"/>
        </w:rPr>
      </w:pPr>
      <w:r w:rsidRPr="009146E3">
        <w:rPr>
          <w:rFonts w:ascii="Cooper Black" w:hAnsi="Cooper Black"/>
        </w:rPr>
        <w:t>Measurement of occlusal rims:</w:t>
      </w:r>
    </w:p>
    <w:tbl>
      <w:tblPr>
        <w:tblStyle w:val="a4"/>
        <w:bidiVisual/>
        <w:tblW w:w="0" w:type="auto"/>
        <w:tblLook w:val="04A0" w:firstRow="1" w:lastRow="0" w:firstColumn="1" w:lastColumn="0" w:noHBand="0" w:noVBand="1"/>
      </w:tblPr>
      <w:tblGrid>
        <w:gridCol w:w="2840"/>
        <w:gridCol w:w="2841"/>
        <w:gridCol w:w="2841"/>
      </w:tblGrid>
      <w:tr w:rsidR="009146E3" w:rsidTr="009146E3">
        <w:tc>
          <w:tcPr>
            <w:tcW w:w="2840" w:type="dxa"/>
          </w:tcPr>
          <w:p w:rsidR="009146E3" w:rsidRDefault="009146E3" w:rsidP="009146E3">
            <w:pPr>
              <w:jc w:val="center"/>
              <w:rPr>
                <w:lang w:bidi="ar-JO"/>
              </w:rPr>
            </w:pPr>
            <w:r>
              <w:rPr>
                <w:lang w:bidi="ar-JO"/>
              </w:rPr>
              <w:t>mandible</w:t>
            </w:r>
          </w:p>
        </w:tc>
        <w:tc>
          <w:tcPr>
            <w:tcW w:w="2841" w:type="dxa"/>
          </w:tcPr>
          <w:p w:rsidR="009146E3" w:rsidRDefault="009146E3" w:rsidP="009146E3">
            <w:pPr>
              <w:jc w:val="center"/>
              <w:rPr>
                <w:lang w:bidi="ar-JO"/>
              </w:rPr>
            </w:pPr>
            <w:r>
              <w:rPr>
                <w:lang w:bidi="ar-JO"/>
              </w:rPr>
              <w:t>Maxilla</w:t>
            </w:r>
          </w:p>
        </w:tc>
        <w:tc>
          <w:tcPr>
            <w:tcW w:w="2841" w:type="dxa"/>
          </w:tcPr>
          <w:p w:rsidR="009146E3" w:rsidRDefault="009146E3" w:rsidP="009146E3">
            <w:pPr>
              <w:jc w:val="center"/>
              <w:rPr>
                <w:lang w:bidi="ar-JO"/>
              </w:rPr>
            </w:pPr>
            <w:r>
              <w:t>Wax rim</w:t>
            </w:r>
          </w:p>
        </w:tc>
      </w:tr>
      <w:tr w:rsidR="009146E3" w:rsidTr="009146E3">
        <w:tc>
          <w:tcPr>
            <w:tcW w:w="2840" w:type="dxa"/>
          </w:tcPr>
          <w:p w:rsidR="009146E3" w:rsidRDefault="009146E3" w:rsidP="009146E3">
            <w:pPr>
              <w:jc w:val="center"/>
              <w:rPr>
                <w:lang w:bidi="ar-JO"/>
              </w:rPr>
            </w:pPr>
            <w:r>
              <w:rPr>
                <w:lang w:bidi="ar-JO"/>
              </w:rPr>
              <w:t>18</w:t>
            </w:r>
          </w:p>
        </w:tc>
        <w:tc>
          <w:tcPr>
            <w:tcW w:w="2841" w:type="dxa"/>
          </w:tcPr>
          <w:p w:rsidR="009146E3" w:rsidRDefault="009146E3" w:rsidP="009146E3">
            <w:pPr>
              <w:jc w:val="center"/>
              <w:rPr>
                <w:rtl/>
                <w:lang w:bidi="ar-JO"/>
              </w:rPr>
            </w:pPr>
            <w:r>
              <w:rPr>
                <w:lang w:bidi="ar-JO"/>
              </w:rPr>
              <w:t>22</w:t>
            </w:r>
          </w:p>
        </w:tc>
        <w:tc>
          <w:tcPr>
            <w:tcW w:w="2841" w:type="dxa"/>
          </w:tcPr>
          <w:p w:rsidR="009146E3" w:rsidRDefault="009146E3" w:rsidP="009146E3">
            <w:pPr>
              <w:jc w:val="center"/>
              <w:rPr>
                <w:rtl/>
                <w:lang w:bidi="ar-JO"/>
              </w:rPr>
            </w:pPr>
            <w:r>
              <w:t>Height anteriorly</w:t>
            </w:r>
          </w:p>
        </w:tc>
      </w:tr>
      <w:tr w:rsidR="009146E3" w:rsidTr="009146E3">
        <w:tc>
          <w:tcPr>
            <w:tcW w:w="2840" w:type="dxa"/>
          </w:tcPr>
          <w:p w:rsidR="009146E3" w:rsidRDefault="009146E3" w:rsidP="009146E3">
            <w:pPr>
              <w:jc w:val="center"/>
              <w:rPr>
                <w:rtl/>
                <w:lang w:bidi="ar-JO"/>
              </w:rPr>
            </w:pPr>
            <w:r>
              <w:rPr>
                <w:lang w:bidi="ar-JO"/>
              </w:rPr>
              <w:t>3-5</w:t>
            </w:r>
          </w:p>
        </w:tc>
        <w:tc>
          <w:tcPr>
            <w:tcW w:w="2841" w:type="dxa"/>
          </w:tcPr>
          <w:p w:rsidR="009146E3" w:rsidRDefault="009146E3" w:rsidP="009146E3">
            <w:pPr>
              <w:jc w:val="center"/>
              <w:rPr>
                <w:rtl/>
                <w:lang w:bidi="ar-JO"/>
              </w:rPr>
            </w:pPr>
            <w:r>
              <w:rPr>
                <w:lang w:bidi="ar-JO"/>
              </w:rPr>
              <w:t>3-5</w:t>
            </w:r>
          </w:p>
        </w:tc>
        <w:tc>
          <w:tcPr>
            <w:tcW w:w="2841" w:type="dxa"/>
          </w:tcPr>
          <w:p w:rsidR="009146E3" w:rsidRDefault="009146E3" w:rsidP="009146E3">
            <w:pPr>
              <w:jc w:val="center"/>
              <w:rPr>
                <w:rtl/>
                <w:lang w:bidi="ar-JO"/>
              </w:rPr>
            </w:pPr>
            <w:r>
              <w:t>Width anteriorly</w:t>
            </w:r>
          </w:p>
        </w:tc>
      </w:tr>
      <w:tr w:rsidR="009146E3" w:rsidTr="009146E3">
        <w:tc>
          <w:tcPr>
            <w:tcW w:w="2840" w:type="dxa"/>
          </w:tcPr>
          <w:p w:rsidR="009146E3" w:rsidRDefault="009146E3" w:rsidP="009146E3">
            <w:pPr>
              <w:jc w:val="center"/>
              <w:rPr>
                <w:rtl/>
                <w:lang w:bidi="ar-JO"/>
              </w:rPr>
            </w:pPr>
            <w:r>
              <w:rPr>
                <w:lang w:bidi="ar-JO"/>
              </w:rPr>
              <w:t>8-10</w:t>
            </w:r>
          </w:p>
        </w:tc>
        <w:tc>
          <w:tcPr>
            <w:tcW w:w="2841" w:type="dxa"/>
          </w:tcPr>
          <w:p w:rsidR="009146E3" w:rsidRDefault="009146E3" w:rsidP="009146E3">
            <w:pPr>
              <w:jc w:val="center"/>
              <w:rPr>
                <w:lang w:bidi="ar-JO"/>
              </w:rPr>
            </w:pPr>
            <w:r>
              <w:rPr>
                <w:lang w:bidi="ar-JO"/>
              </w:rPr>
              <w:t>8-10</w:t>
            </w:r>
          </w:p>
        </w:tc>
        <w:tc>
          <w:tcPr>
            <w:tcW w:w="2841" w:type="dxa"/>
          </w:tcPr>
          <w:p w:rsidR="009146E3" w:rsidRDefault="009146E3" w:rsidP="009146E3">
            <w:pPr>
              <w:jc w:val="center"/>
              <w:rPr>
                <w:rtl/>
                <w:lang w:bidi="ar-JO"/>
              </w:rPr>
            </w:pPr>
            <w:r>
              <w:t>Width posteriorly</w:t>
            </w:r>
          </w:p>
        </w:tc>
      </w:tr>
    </w:tbl>
    <w:p w:rsidR="009146E3" w:rsidRDefault="009146E3" w:rsidP="009146E3">
      <w:pPr>
        <w:jc w:val="right"/>
        <w:rPr>
          <w:rtl/>
          <w:lang w:bidi="ar-JO"/>
        </w:rPr>
      </w:pPr>
    </w:p>
    <w:p w:rsidR="00F4411A" w:rsidRDefault="00F4411A" w:rsidP="009146E3">
      <w:pPr>
        <w:jc w:val="right"/>
        <w:rPr>
          <w:rFonts w:ascii="Cooper Black" w:hAnsi="Cooper Black"/>
        </w:rPr>
      </w:pPr>
    </w:p>
    <w:p w:rsidR="00F4411A" w:rsidRDefault="00F4411A" w:rsidP="009146E3">
      <w:pPr>
        <w:jc w:val="right"/>
        <w:rPr>
          <w:rFonts w:ascii="Cooper Black" w:hAnsi="Cooper Black"/>
        </w:rPr>
      </w:pPr>
    </w:p>
    <w:p w:rsidR="00F4411A" w:rsidRDefault="00F4411A" w:rsidP="009146E3">
      <w:pPr>
        <w:jc w:val="right"/>
        <w:rPr>
          <w:rFonts w:ascii="Cooper Black" w:hAnsi="Cooper Black"/>
        </w:rPr>
      </w:pPr>
    </w:p>
    <w:p w:rsidR="009146E3" w:rsidRDefault="009146E3" w:rsidP="009146E3">
      <w:pPr>
        <w:jc w:val="right"/>
        <w:rPr>
          <w:rFonts w:ascii="Cooper Black" w:hAnsi="Cooper Black"/>
        </w:rPr>
      </w:pPr>
      <w:r w:rsidRPr="009146E3">
        <w:rPr>
          <w:rFonts w:ascii="Cooper Black" w:hAnsi="Cooper Black"/>
        </w:rPr>
        <w:t>Testing the UPPER recording jaw:</w:t>
      </w:r>
    </w:p>
    <w:p w:rsidR="00F4411A" w:rsidRDefault="00F4411A" w:rsidP="00F4411A">
      <w:pPr>
        <w:jc w:val="right"/>
        <w:rPr>
          <w:rtl/>
          <w:lang w:bidi="ar-JO"/>
        </w:rPr>
      </w:pPr>
      <w:r>
        <w:t>1. Lip and cheek support "amount of fullness":    Nasolabial angle: range between 90-120 (the preferable angle is 90°).</w:t>
      </w:r>
    </w:p>
    <w:p w:rsidR="00F4411A" w:rsidRDefault="00F4411A" w:rsidP="009146E3">
      <w:pPr>
        <w:jc w:val="right"/>
      </w:pPr>
      <w:r>
        <w:t>2. Amount of tooth showing (smiling line): 1-2 mm</w:t>
      </w:r>
    </w:p>
    <w:p w:rsidR="0036426B" w:rsidRDefault="00F4411A" w:rsidP="0036426B">
      <w:pPr>
        <w:jc w:val="right"/>
      </w:pPr>
      <w:r>
        <w:t xml:space="preserve"> 3. Occlusal plane orientation, anterior</w:t>
      </w:r>
      <w:r w:rsidR="0036426B">
        <w:t xml:space="preserve"> plane: (determines the position of the anterior teeth from canine to canine,</w:t>
      </w:r>
      <w:r w:rsidR="0036426B" w:rsidRPr="0036426B">
        <w:t xml:space="preserve"> </w:t>
      </w:r>
      <w:r w:rsidR="0036426B">
        <w:t>that should be parallel to the inter papillary line).</w:t>
      </w:r>
    </w:p>
    <w:p w:rsidR="00F4411A" w:rsidRDefault="0036426B" w:rsidP="009146E3">
      <w:pPr>
        <w:jc w:val="right"/>
      </w:pPr>
      <w:r>
        <w:t xml:space="preserve">  and posterior plane </w:t>
      </w:r>
      <w:r w:rsidRPr="0036426B">
        <w:t xml:space="preserve"> </w:t>
      </w:r>
      <w:r>
        <w:t xml:space="preserve">: determines position of molars and premolars backwards. And should be parallel to ala-tragus line (Camper’s line) . </w:t>
      </w:r>
    </w:p>
    <w:p w:rsidR="00F4411A" w:rsidRDefault="00F4411A" w:rsidP="009146E3">
      <w:pPr>
        <w:jc w:val="right"/>
      </w:pPr>
      <w:r>
        <w:t xml:space="preserve"> 4. Midline</w:t>
      </w:r>
    </w:p>
    <w:p w:rsidR="009146E3" w:rsidRDefault="00F4411A" w:rsidP="009146E3">
      <w:pPr>
        <w:jc w:val="right"/>
      </w:pPr>
      <w:r>
        <w:t xml:space="preserve"> 5. Canine line</w:t>
      </w:r>
      <w:r w:rsidR="0036426B">
        <w:t xml:space="preserve">  : (from the ala of the nose downwards) .</w:t>
      </w:r>
    </w:p>
    <w:p w:rsidR="0036426B" w:rsidRDefault="002A3F43" w:rsidP="009146E3">
      <w:pPr>
        <w:jc w:val="right"/>
        <w:rPr>
          <w:rFonts w:ascii="Forte" w:hAnsi="Forte"/>
        </w:rPr>
      </w:pPr>
      <w:r w:rsidRPr="002A3F43">
        <w:rPr>
          <w:rFonts w:ascii="Forte" w:hAnsi="Forte"/>
        </w:rPr>
        <w:t>#  OVD-RPD= freeway space.</w:t>
      </w:r>
    </w:p>
    <w:p w:rsidR="002A3F43" w:rsidRDefault="002A3F43" w:rsidP="009146E3">
      <w:pPr>
        <w:jc w:val="right"/>
        <w:rPr>
          <w:lang w:bidi="ar-JO"/>
        </w:rPr>
      </w:pPr>
      <w:r w:rsidRPr="002A3F43">
        <w:rPr>
          <w:rFonts w:ascii="Forte" w:hAnsi="Forte"/>
        </w:rPr>
        <w:t>#RVD measurements methods</w:t>
      </w:r>
      <w:r>
        <w:rPr>
          <w:lang w:bidi="ar-JO"/>
        </w:rPr>
        <w:t>:</w:t>
      </w:r>
    </w:p>
    <w:p w:rsidR="002A3F43" w:rsidRDefault="002A3F43" w:rsidP="009146E3">
      <w:pPr>
        <w:jc w:val="right"/>
      </w:pPr>
      <w:r w:rsidRPr="002A3F43">
        <w:rPr>
          <w:lang w:bidi="ar-JO"/>
        </w:rPr>
        <w:t xml:space="preserve"> </w:t>
      </w:r>
      <w:r>
        <w:t>1. Moisturizing method.      2. Swallowing methods.   3. Phonitics: Ask the pt to say prolonged M 4-5 times.</w:t>
      </w:r>
    </w:p>
    <w:p w:rsidR="002A3F43" w:rsidRPr="002A3F43" w:rsidRDefault="002A3F43" w:rsidP="009146E3">
      <w:pPr>
        <w:jc w:val="right"/>
        <w:rPr>
          <w:rtl/>
          <w:lang w:bidi="ar-JO"/>
        </w:rPr>
      </w:pPr>
      <w:r>
        <w:t>It determines the amount of OB and OJ, by saying words containing F,V.</w:t>
      </w:r>
      <w:r>
        <w:rPr>
          <w:rFonts w:hint="cs"/>
          <w:rtl/>
          <w:lang w:bidi="ar-JO"/>
        </w:rPr>
        <w:t>**</w:t>
      </w:r>
    </w:p>
    <w:p w:rsidR="002A3F43" w:rsidRPr="002A3F43" w:rsidRDefault="002A3F43" w:rsidP="009146E3">
      <w:pPr>
        <w:jc w:val="right"/>
        <w:rPr>
          <w:rtl/>
          <w:lang w:bidi="ar-JO"/>
        </w:rPr>
      </w:pPr>
    </w:p>
    <w:p w:rsidR="009146E3" w:rsidRPr="009146E3" w:rsidRDefault="009146E3" w:rsidP="009146E3">
      <w:pPr>
        <w:jc w:val="right"/>
        <w:rPr>
          <w:rtl/>
          <w:lang w:bidi="ar-JO"/>
        </w:rPr>
      </w:pPr>
    </w:p>
    <w:p w:rsidR="009146E3" w:rsidRPr="00D178CE" w:rsidRDefault="009146E3" w:rsidP="009146E3">
      <w:pPr>
        <w:jc w:val="right"/>
        <w:rPr>
          <w:rFonts w:ascii="Tahoma" w:eastAsia="Calibri" w:hAnsi="Tahoma" w:cs="Tahoma"/>
          <w:sz w:val="18"/>
          <w:szCs w:val="18"/>
          <w:rtl/>
          <w:lang w:bidi="ar-JO"/>
        </w:rPr>
      </w:pPr>
    </w:p>
    <w:p w:rsidR="00ED00F3" w:rsidRPr="00ED00F3" w:rsidRDefault="00ED00F3" w:rsidP="00ED00F3">
      <w:pPr>
        <w:jc w:val="right"/>
        <w:rPr>
          <w:rFonts w:ascii="Tahoma" w:eastAsia="Calibri" w:hAnsi="Tahoma" w:cs="Tahoma"/>
          <w:sz w:val="18"/>
          <w:szCs w:val="18"/>
          <w:rtl/>
          <w:lang w:bidi="ar-JO"/>
        </w:rPr>
      </w:pPr>
    </w:p>
    <w:p w:rsidR="00ED00F3" w:rsidRPr="00ED00F3" w:rsidRDefault="00ED00F3" w:rsidP="00ED00F3">
      <w:pPr>
        <w:jc w:val="right"/>
        <w:rPr>
          <w:rFonts w:ascii="Tahoma" w:eastAsia="Calibri" w:hAnsi="Tahoma" w:cs="Tahoma"/>
          <w:sz w:val="18"/>
          <w:szCs w:val="18"/>
          <w:rtl/>
          <w:lang w:bidi="ar-JO"/>
        </w:rPr>
      </w:pPr>
    </w:p>
    <w:p w:rsidR="0071484F" w:rsidRPr="00ED00F3" w:rsidRDefault="0071484F" w:rsidP="00ED00F3">
      <w:pPr>
        <w:jc w:val="right"/>
        <w:rPr>
          <w:rFonts w:ascii="Tahoma" w:hAnsi="Tahoma" w:cs="Tahoma"/>
          <w:b/>
          <w:bCs/>
          <w:sz w:val="18"/>
          <w:szCs w:val="18"/>
          <w:lang w:bidi="ar-JO"/>
        </w:rPr>
      </w:pPr>
    </w:p>
    <w:p w:rsidR="00453778" w:rsidRPr="00C97860" w:rsidRDefault="00453778" w:rsidP="00C97860">
      <w:pPr>
        <w:jc w:val="right"/>
        <w:rPr>
          <w:rFonts w:ascii="Tahoma" w:eastAsia="Calibri" w:hAnsi="Tahoma" w:cs="Tahoma"/>
          <w:b/>
          <w:bCs/>
          <w:sz w:val="18"/>
          <w:szCs w:val="18"/>
          <w:u w:val="single"/>
          <w:lang w:bidi="ar-JO"/>
        </w:rPr>
      </w:pPr>
    </w:p>
    <w:p w:rsidR="00301C17" w:rsidRPr="00C97860" w:rsidRDefault="00301C17" w:rsidP="00C97860">
      <w:pPr>
        <w:rPr>
          <w:sz w:val="18"/>
          <w:szCs w:val="18"/>
          <w:rtl/>
          <w:lang w:bidi="ar-JO"/>
        </w:rPr>
      </w:pPr>
    </w:p>
    <w:p w:rsidR="00FA012B" w:rsidRPr="00C97860" w:rsidRDefault="00FA012B" w:rsidP="00C97860">
      <w:pPr>
        <w:rPr>
          <w:sz w:val="18"/>
          <w:szCs w:val="18"/>
          <w:rtl/>
          <w:lang w:bidi="ar-JO"/>
        </w:rPr>
      </w:pPr>
    </w:p>
    <w:p w:rsidR="0029549C" w:rsidRPr="00C97860" w:rsidRDefault="0029549C" w:rsidP="00C97860">
      <w:pPr>
        <w:rPr>
          <w:sz w:val="18"/>
          <w:szCs w:val="18"/>
          <w:lang w:bidi="ar-JO"/>
        </w:rPr>
      </w:pPr>
    </w:p>
    <w:p w:rsidR="00DE66BA" w:rsidRPr="00C97860" w:rsidRDefault="004534E5" w:rsidP="00C97860">
      <w:pPr>
        <w:rPr>
          <w:sz w:val="18"/>
          <w:szCs w:val="18"/>
          <w:rtl/>
          <w:lang w:bidi="ar-JO"/>
        </w:rPr>
      </w:pPr>
      <w:r w:rsidRPr="00C97860">
        <w:rPr>
          <w:rFonts w:hint="cs"/>
          <w:sz w:val="18"/>
          <w:szCs w:val="18"/>
          <w:rtl/>
          <w:lang w:bidi="ar-JO"/>
        </w:rPr>
        <w:t xml:space="preserve"> </w:t>
      </w:r>
    </w:p>
    <w:sectPr w:rsidR="00DE66BA" w:rsidRPr="00C97860" w:rsidSect="007C10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BA"/>
    <w:rsid w:val="00110C8C"/>
    <w:rsid w:val="0029549C"/>
    <w:rsid w:val="002A3F43"/>
    <w:rsid w:val="00301C17"/>
    <w:rsid w:val="0036426B"/>
    <w:rsid w:val="003738B1"/>
    <w:rsid w:val="00373D3D"/>
    <w:rsid w:val="004534E5"/>
    <w:rsid w:val="00453778"/>
    <w:rsid w:val="004D73DD"/>
    <w:rsid w:val="0071484F"/>
    <w:rsid w:val="007750F0"/>
    <w:rsid w:val="007C105C"/>
    <w:rsid w:val="00850BDD"/>
    <w:rsid w:val="009146E3"/>
    <w:rsid w:val="009A6220"/>
    <w:rsid w:val="00C97860"/>
    <w:rsid w:val="00D178CE"/>
    <w:rsid w:val="00DE66BA"/>
    <w:rsid w:val="00E039EF"/>
    <w:rsid w:val="00ED00F3"/>
    <w:rsid w:val="00F4411A"/>
    <w:rsid w:val="00FA0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1C17"/>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9A6220"/>
    <w:pPr>
      <w:bidi w:val="0"/>
      <w:ind w:left="720"/>
      <w:contextualSpacing/>
    </w:pPr>
    <w:rPr>
      <w:rFonts w:ascii="Calibri" w:eastAsia="Calibri" w:hAnsi="Calibri" w:cs="Arial"/>
    </w:rPr>
  </w:style>
  <w:style w:type="table" w:styleId="a4">
    <w:name w:val="Table Grid"/>
    <w:basedOn w:val="a1"/>
    <w:uiPriority w:val="59"/>
    <w:rsid w:val="00914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1C17"/>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9A6220"/>
    <w:pPr>
      <w:bidi w:val="0"/>
      <w:ind w:left="720"/>
      <w:contextualSpacing/>
    </w:pPr>
    <w:rPr>
      <w:rFonts w:ascii="Calibri" w:eastAsia="Calibri" w:hAnsi="Calibri" w:cs="Arial"/>
    </w:rPr>
  </w:style>
  <w:style w:type="table" w:styleId="a4">
    <w:name w:val="Table Grid"/>
    <w:basedOn w:val="a1"/>
    <w:uiPriority w:val="59"/>
    <w:rsid w:val="00914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2017-05-17T16:53:00Z</dcterms:created>
  <dcterms:modified xsi:type="dcterms:W3CDTF">2017-05-17T16:53:00Z</dcterms:modified>
</cp:coreProperties>
</file>