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2" w:rsidRPr="006E3CD1" w:rsidRDefault="000D179C" w:rsidP="002C0B2E">
      <w:pPr>
        <w:spacing w:after="0" w:line="240" w:lineRule="auto"/>
      </w:pPr>
      <w:r w:rsidRPr="006E3CD1">
        <w:t>VIVA summary.</w:t>
      </w:r>
    </w:p>
    <w:p w:rsidR="000D179C" w:rsidRPr="006E3CD1" w:rsidRDefault="000D179C" w:rsidP="002C0B2E">
      <w:pPr>
        <w:spacing w:after="0" w:line="240" w:lineRule="auto"/>
      </w:pPr>
      <w:r w:rsidRPr="006E3CD1">
        <w:t>Surgery 1-4,  5</w:t>
      </w:r>
      <w:r w:rsidRPr="006E3CD1">
        <w:rPr>
          <w:vertAlign w:val="superscript"/>
        </w:rPr>
        <w:t>th</w:t>
      </w:r>
      <w:r w:rsidRPr="006E3CD1">
        <w:t xml:space="preserve"> year.</w:t>
      </w:r>
    </w:p>
    <w:p w:rsidR="000D179C" w:rsidRPr="006E3CD1" w:rsidRDefault="000D179C" w:rsidP="002C0B2E">
      <w:pPr>
        <w:spacing w:after="0" w:line="240" w:lineRule="auto"/>
      </w:pPr>
      <w:r w:rsidRPr="006E3CD1">
        <w:t>Seema Daradkeh.</w:t>
      </w:r>
    </w:p>
    <w:p w:rsidR="000D179C" w:rsidRPr="006E3CD1" w:rsidRDefault="000D179C" w:rsidP="002C0B2E">
      <w:pPr>
        <w:spacing w:after="0"/>
      </w:pPr>
    </w:p>
    <w:p w:rsidR="000D179C" w:rsidRPr="005A7390" w:rsidRDefault="000D179C">
      <w:pPr>
        <w:rPr>
          <w:b/>
          <w:bCs/>
          <w:u w:val="single"/>
        </w:rPr>
      </w:pPr>
      <w:r w:rsidRPr="005A7390">
        <w:rPr>
          <w:b/>
          <w:bCs/>
          <w:u w:val="single"/>
        </w:rPr>
        <w:t>Implantology</w:t>
      </w:r>
      <w:r w:rsidR="002C0B2E">
        <w:rPr>
          <w:b/>
          <w:bCs/>
          <w:u w:val="single"/>
        </w:rPr>
        <w:t xml:space="preserve"> 1</w:t>
      </w:r>
      <w:r w:rsidR="001B67BA">
        <w:rPr>
          <w:b/>
          <w:bCs/>
          <w:u w:val="single"/>
        </w:rPr>
        <w:t>-2</w:t>
      </w:r>
      <w:r w:rsidRPr="005A7390">
        <w:rPr>
          <w:b/>
          <w:bCs/>
          <w:u w:val="single"/>
        </w:rPr>
        <w:t>.</w:t>
      </w:r>
      <w:r w:rsidR="005A7390">
        <w:rPr>
          <w:b/>
          <w:bCs/>
          <w:u w:val="single"/>
        </w:rPr>
        <w:t xml:space="preserve"> 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Titanium is the material of choice for implants.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It’s biocompatible, has high corrosion resistance and produces hypersensitivity, allergic or immunological reactions.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Osseo-integration is the basis of a successful implant.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It is defined as: (histologically)  A direct structural and functional connection between ordered living bone and the surface of a load carrying implant.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(clinically) A process whereby clinically asymptomatic rigid fixation of alloplastic materials is achieved and maintained in bone during functional loading.)</w:t>
      </w:r>
    </w:p>
    <w:p w:rsidR="000D179C" w:rsidRPr="006E3CD1" w:rsidRDefault="000D179C" w:rsidP="000D179C">
      <w:pPr>
        <w:pStyle w:val="ListParagraph"/>
        <w:numPr>
          <w:ilvl w:val="0"/>
          <w:numId w:val="1"/>
        </w:numPr>
      </w:pPr>
      <w:r w:rsidRPr="006E3CD1">
        <w:t>Branemark was the first to place an implant in 1956.</w:t>
      </w:r>
    </w:p>
    <w:p w:rsidR="000D179C" w:rsidRPr="006E3CD1" w:rsidRDefault="00AA647B" w:rsidP="000D179C">
      <w:pPr>
        <w:pStyle w:val="ListParagraph"/>
        <w:numPr>
          <w:ilvl w:val="0"/>
          <w:numId w:val="1"/>
        </w:numPr>
      </w:pPr>
      <w:r w:rsidRPr="006E3CD1">
        <w:t>Implants success criteria:</w:t>
      </w:r>
    </w:p>
    <w:p w:rsidR="00AA647B" w:rsidRPr="006E3CD1" w:rsidRDefault="00AA647B" w:rsidP="00AA647B">
      <w:pPr>
        <w:pStyle w:val="ListParagraph"/>
        <w:numPr>
          <w:ilvl w:val="0"/>
          <w:numId w:val="2"/>
        </w:numPr>
      </w:pPr>
      <w:r w:rsidRPr="006E3CD1">
        <w:t>Stability of the implant.</w:t>
      </w:r>
    </w:p>
    <w:p w:rsidR="00AA647B" w:rsidRPr="006E3CD1" w:rsidRDefault="00AA647B" w:rsidP="00AA647B">
      <w:pPr>
        <w:pStyle w:val="ListParagraph"/>
        <w:numPr>
          <w:ilvl w:val="0"/>
          <w:numId w:val="2"/>
        </w:numPr>
      </w:pPr>
      <w:r w:rsidRPr="006E3CD1">
        <w:t>Adequate radiographic bone levels.</w:t>
      </w:r>
    </w:p>
    <w:p w:rsidR="00AA647B" w:rsidRPr="006E3CD1" w:rsidRDefault="00AA647B" w:rsidP="00AA647B">
      <w:pPr>
        <w:pStyle w:val="ListParagraph"/>
        <w:numPr>
          <w:ilvl w:val="0"/>
          <w:numId w:val="2"/>
        </w:numPr>
      </w:pPr>
      <w:r w:rsidRPr="006E3CD1">
        <w:t>Lack of symptoms or evidence of infection.</w:t>
      </w:r>
    </w:p>
    <w:p w:rsidR="00AA647B" w:rsidRPr="006E3CD1" w:rsidRDefault="00AA647B" w:rsidP="00AA647B">
      <w:pPr>
        <w:pStyle w:val="ListParagraph"/>
        <w:numPr>
          <w:ilvl w:val="0"/>
          <w:numId w:val="2"/>
        </w:numPr>
      </w:pPr>
      <w:r w:rsidRPr="006E3CD1">
        <w:t>Minimal probing depth around the implant.</w:t>
      </w:r>
    </w:p>
    <w:p w:rsidR="00AA647B" w:rsidRPr="006E3CD1" w:rsidRDefault="00AA647B" w:rsidP="00AA647B">
      <w:pPr>
        <w:pStyle w:val="ListParagraph"/>
        <w:numPr>
          <w:ilvl w:val="0"/>
          <w:numId w:val="3"/>
        </w:numPr>
      </w:pPr>
      <w:r w:rsidRPr="006E3CD1">
        <w:t>95% overall success rate. The overall failure rate is twice as high in smokers than non-smokers.</w:t>
      </w:r>
    </w:p>
    <w:p w:rsidR="00AA647B" w:rsidRPr="006E3CD1" w:rsidRDefault="00AA647B" w:rsidP="00AA647B">
      <w:pPr>
        <w:pStyle w:val="ListParagraph"/>
        <w:numPr>
          <w:ilvl w:val="0"/>
          <w:numId w:val="3"/>
        </w:numPr>
      </w:pPr>
      <w:r w:rsidRPr="006E3CD1">
        <w:t xml:space="preserve">The most commonly used implant nowadays is Endosteal dental implant which is defined as: </w:t>
      </w:r>
      <w:r w:rsidR="001A7E7A" w:rsidRPr="006E3CD1">
        <w:t>a device inserted into the jaw bone (endosseous) to support a dental prosthesis it is the tooth root analogue and often referred to as a fixture.</w:t>
      </w:r>
    </w:p>
    <w:p w:rsidR="001A7E7A" w:rsidRPr="006E3CD1" w:rsidRDefault="001A7E7A" w:rsidP="00AA647B">
      <w:pPr>
        <w:pStyle w:val="ListParagraph"/>
        <w:numPr>
          <w:ilvl w:val="0"/>
          <w:numId w:val="3"/>
        </w:numPr>
      </w:pPr>
      <w:r w:rsidRPr="006E3CD1">
        <w:t>Components of a dental implant:</w:t>
      </w:r>
    </w:p>
    <w:p w:rsidR="001A7E7A" w:rsidRPr="006E3CD1" w:rsidRDefault="001A7E7A" w:rsidP="001A7E7A">
      <w:pPr>
        <w:pStyle w:val="ListParagraph"/>
        <w:numPr>
          <w:ilvl w:val="0"/>
          <w:numId w:val="4"/>
        </w:numPr>
      </w:pPr>
      <w:r w:rsidRPr="006E3CD1">
        <w:t>Fixture: root-like structure inserted into bone.</w:t>
      </w:r>
    </w:p>
    <w:p w:rsidR="001A7E7A" w:rsidRPr="006E3CD1" w:rsidRDefault="001A7E7A" w:rsidP="001A7E7A">
      <w:pPr>
        <w:pStyle w:val="ListParagraph"/>
        <w:numPr>
          <w:ilvl w:val="0"/>
          <w:numId w:val="4"/>
        </w:numPr>
      </w:pPr>
      <w:r w:rsidRPr="006E3CD1">
        <w:t>Implant abutment: the component that attaches to the implant and supports the prosthesis.</w:t>
      </w:r>
    </w:p>
    <w:p w:rsidR="001A7E7A" w:rsidRPr="006E3CD1" w:rsidRDefault="001A7E7A" w:rsidP="001A7E7A">
      <w:pPr>
        <w:pStyle w:val="ListParagraph"/>
        <w:numPr>
          <w:ilvl w:val="0"/>
          <w:numId w:val="4"/>
        </w:numPr>
      </w:pPr>
      <w:r w:rsidRPr="006E3CD1">
        <w:t>Abutment screw: a screw used to connect the abutment to the implant.</w:t>
      </w:r>
    </w:p>
    <w:p w:rsidR="001A7E7A" w:rsidRPr="006E3CD1" w:rsidRDefault="00B7241B" w:rsidP="00D85D40">
      <w:pPr>
        <w:pStyle w:val="ListParagraph"/>
        <w:numPr>
          <w:ilvl w:val="0"/>
          <w:numId w:val="5"/>
        </w:numPr>
      </w:pPr>
      <w:r w:rsidRPr="006E3CD1">
        <w:t>Types of abutments:</w:t>
      </w:r>
    </w:p>
    <w:p w:rsidR="00B7241B" w:rsidRPr="006E3CD1" w:rsidRDefault="00B7241B" w:rsidP="00B7241B">
      <w:pPr>
        <w:pStyle w:val="ListParagraph"/>
        <w:numPr>
          <w:ilvl w:val="0"/>
          <w:numId w:val="6"/>
        </w:numPr>
      </w:pPr>
      <w:r w:rsidRPr="006E3CD1">
        <w:t>Transmucosal abutment: passes only through the mucosa.</w:t>
      </w:r>
    </w:p>
    <w:p w:rsidR="00B7241B" w:rsidRPr="006E3CD1" w:rsidRDefault="00B7241B" w:rsidP="00B7241B">
      <w:pPr>
        <w:pStyle w:val="ListParagraph"/>
        <w:numPr>
          <w:ilvl w:val="0"/>
          <w:numId w:val="6"/>
        </w:numPr>
      </w:pPr>
      <w:r w:rsidRPr="006E3CD1">
        <w:t>Temporary healing abutment: used for the anterior region until definite abutment placement.</w:t>
      </w:r>
    </w:p>
    <w:p w:rsidR="00AA647B" w:rsidRPr="006E3CD1" w:rsidRDefault="00310F71" w:rsidP="00B7241B">
      <w:pPr>
        <w:pStyle w:val="ListParagraph"/>
        <w:numPr>
          <w:ilvl w:val="0"/>
          <w:numId w:val="5"/>
        </w:numPr>
      </w:pPr>
      <w:r w:rsidRPr="006E3CD1">
        <w:t>Implant surgery:</w:t>
      </w:r>
    </w:p>
    <w:p w:rsidR="00310F71" w:rsidRPr="006E3CD1" w:rsidRDefault="00310F71" w:rsidP="00310F71">
      <w:pPr>
        <w:pStyle w:val="ListParagraph"/>
        <w:numPr>
          <w:ilvl w:val="0"/>
          <w:numId w:val="7"/>
        </w:numPr>
      </w:pPr>
      <w:r w:rsidRPr="006E3CD1">
        <w:t>Single stage surgery.</w:t>
      </w:r>
    </w:p>
    <w:p w:rsidR="00310F71" w:rsidRPr="006E3CD1" w:rsidRDefault="00310F71" w:rsidP="00310F71">
      <w:pPr>
        <w:pStyle w:val="ListParagraph"/>
        <w:numPr>
          <w:ilvl w:val="0"/>
          <w:numId w:val="7"/>
        </w:numPr>
      </w:pPr>
      <w:r w:rsidRPr="006E3CD1">
        <w:t>Two stage surgery. (most common) (Also called: submerge implant system.)</w:t>
      </w:r>
    </w:p>
    <w:p w:rsidR="00310F71" w:rsidRPr="006E3CD1" w:rsidRDefault="00310F71" w:rsidP="00310F71">
      <w:pPr>
        <w:pStyle w:val="ListParagraph"/>
        <w:numPr>
          <w:ilvl w:val="0"/>
          <w:numId w:val="5"/>
        </w:numPr>
      </w:pPr>
      <w:r w:rsidRPr="006E3CD1">
        <w:t>Steps of the two stage surgery:</w:t>
      </w:r>
    </w:p>
    <w:p w:rsidR="00310F71" w:rsidRPr="006E3CD1" w:rsidRDefault="00310F71" w:rsidP="00FA44CC">
      <w:pPr>
        <w:pStyle w:val="ListParagraph"/>
        <w:numPr>
          <w:ilvl w:val="0"/>
          <w:numId w:val="10"/>
        </w:numPr>
        <w:ind w:left="1440"/>
      </w:pPr>
      <w:r w:rsidRPr="006E3CD1">
        <w:t>Inserted the implant beneath the mucosa.</w:t>
      </w:r>
    </w:p>
    <w:p w:rsidR="00310F71" w:rsidRPr="006E3CD1" w:rsidRDefault="00310F71" w:rsidP="00FA44CC">
      <w:pPr>
        <w:pStyle w:val="ListParagraph"/>
        <w:numPr>
          <w:ilvl w:val="0"/>
          <w:numId w:val="10"/>
        </w:numPr>
        <w:ind w:left="1440" w:right="1530"/>
      </w:pPr>
      <w:r w:rsidRPr="006E3CD1">
        <w:t>Leave it for 3-4 months until osseointegration occur.</w:t>
      </w:r>
    </w:p>
    <w:p w:rsidR="00310F71" w:rsidRPr="006E3CD1" w:rsidRDefault="00310F71" w:rsidP="00FA44CC">
      <w:pPr>
        <w:pStyle w:val="ListParagraph"/>
        <w:ind w:left="1440"/>
        <w:rPr>
          <w:rtl/>
        </w:rPr>
      </w:pPr>
      <w:r w:rsidRPr="006E3CD1">
        <w:t xml:space="preserve">Note: mandible 3 moths , maxilla 4 months.                           </w:t>
      </w:r>
    </w:p>
    <w:p w:rsidR="00310F71" w:rsidRPr="006E3CD1" w:rsidRDefault="00310F71" w:rsidP="00FA44CC">
      <w:pPr>
        <w:pStyle w:val="ListParagraph"/>
        <w:numPr>
          <w:ilvl w:val="0"/>
          <w:numId w:val="10"/>
        </w:numPr>
        <w:ind w:left="1440"/>
        <w:rPr>
          <w:rtl/>
        </w:rPr>
      </w:pPr>
      <w:r w:rsidRPr="006E3CD1">
        <w:t>Then we will start with the second surgery and reopen it and remove the                                internal screw and place a gingival former instead of internal screw, gingival         former will form a good adaptation of tissue around the implant.</w:t>
      </w:r>
    </w:p>
    <w:p w:rsidR="00310F71" w:rsidRPr="006E3CD1" w:rsidRDefault="00310F71" w:rsidP="00FA44CC">
      <w:pPr>
        <w:pStyle w:val="ListParagraph"/>
        <w:numPr>
          <w:ilvl w:val="0"/>
          <w:numId w:val="10"/>
        </w:numPr>
        <w:ind w:left="1440"/>
        <w:rPr>
          <w:rtl/>
        </w:rPr>
      </w:pPr>
      <w:r w:rsidRPr="006E3CD1">
        <w:t>Finally, take an impression post and place the prosthesis.</w:t>
      </w:r>
    </w:p>
    <w:p w:rsidR="00FA44CC" w:rsidRPr="006E3CD1" w:rsidRDefault="00FA44CC" w:rsidP="00FA44CC">
      <w:pPr>
        <w:pStyle w:val="ListParagraph"/>
        <w:numPr>
          <w:ilvl w:val="0"/>
          <w:numId w:val="5"/>
        </w:numPr>
        <w:spacing w:after="120"/>
      </w:pPr>
      <w:r w:rsidRPr="006E3CD1">
        <w:lastRenderedPageBreak/>
        <w:t>We can classify the dental implants to:</w:t>
      </w:r>
    </w:p>
    <w:p w:rsidR="00FA44CC" w:rsidRPr="006E3CD1" w:rsidRDefault="00FA44CC" w:rsidP="00FA44CC">
      <w:pPr>
        <w:pStyle w:val="ListParagraph"/>
        <w:numPr>
          <w:ilvl w:val="0"/>
          <w:numId w:val="13"/>
        </w:numPr>
        <w:spacing w:after="120"/>
        <w:ind w:left="1440"/>
      </w:pPr>
      <w:r w:rsidRPr="006E3CD1">
        <w:t xml:space="preserve">Immediate placement: the implant is inserted immediately after tooth extraction (in the same socket). It is divided into: </w:t>
      </w:r>
    </w:p>
    <w:p w:rsidR="00FA44CC" w:rsidRPr="006E3CD1" w:rsidRDefault="00FA44CC" w:rsidP="00FA44CC">
      <w:pPr>
        <w:pStyle w:val="ListParagraph"/>
        <w:numPr>
          <w:ilvl w:val="1"/>
          <w:numId w:val="14"/>
        </w:numPr>
        <w:spacing w:after="120"/>
        <w:ind w:left="2070"/>
      </w:pPr>
      <w:r w:rsidRPr="006E3CD1">
        <w:t xml:space="preserve">Immediate placement : at the same time </w:t>
      </w:r>
    </w:p>
    <w:p w:rsidR="00FA44CC" w:rsidRPr="006E3CD1" w:rsidRDefault="00FA44CC" w:rsidP="00FA44CC">
      <w:pPr>
        <w:pStyle w:val="ListParagraph"/>
        <w:numPr>
          <w:ilvl w:val="1"/>
          <w:numId w:val="14"/>
        </w:numPr>
        <w:spacing w:after="120"/>
        <w:ind w:left="2070"/>
      </w:pPr>
      <w:r w:rsidRPr="006E3CD1">
        <w:t>Delayed immediate placement: after two weeks from the time of extraction.</w:t>
      </w:r>
    </w:p>
    <w:p w:rsidR="00FA44CC" w:rsidRPr="006E3CD1" w:rsidRDefault="00FA44CC" w:rsidP="00FA44CC">
      <w:pPr>
        <w:pStyle w:val="ListParagraph"/>
        <w:numPr>
          <w:ilvl w:val="1"/>
          <w:numId w:val="14"/>
        </w:numPr>
        <w:spacing w:after="120"/>
        <w:ind w:left="2070"/>
      </w:pPr>
      <w:r w:rsidRPr="006E3CD1">
        <w:t>Delayed placement: after months or years from the time of extraction.</w:t>
      </w:r>
    </w:p>
    <w:p w:rsidR="00FA44CC" w:rsidRPr="006E3CD1" w:rsidRDefault="00FA44CC" w:rsidP="00FA44CC">
      <w:pPr>
        <w:pStyle w:val="ListParagraph"/>
        <w:numPr>
          <w:ilvl w:val="0"/>
          <w:numId w:val="13"/>
        </w:numPr>
        <w:spacing w:after="120"/>
        <w:ind w:left="1440"/>
      </w:pPr>
      <w:r w:rsidRPr="006E3CD1">
        <w:t xml:space="preserve">Immediate loading: attaching the prosthesis in the same time of implant insertion. (it’s considered as a provisional prostheses and you can't put heavy loads on it) </w:t>
      </w:r>
    </w:p>
    <w:p w:rsidR="006D7C8A" w:rsidRPr="006E3CD1" w:rsidRDefault="00AA783B" w:rsidP="006D7C8A">
      <w:pPr>
        <w:pStyle w:val="ListParagraph"/>
        <w:numPr>
          <w:ilvl w:val="0"/>
          <w:numId w:val="5"/>
        </w:numPr>
        <w:spacing w:after="120"/>
      </w:pPr>
      <w:r w:rsidRPr="006E3CD1">
        <w:t xml:space="preserve">Immediately placed implants have higher success rates than delayed implants ,but the  problem is they are much harder to deal with and needs more clinical experience. </w:t>
      </w:r>
    </w:p>
    <w:p w:rsidR="00AA783B" w:rsidRPr="006E3CD1" w:rsidRDefault="006D7C8A" w:rsidP="006D7C8A">
      <w:pPr>
        <w:pStyle w:val="ListParagraph"/>
        <w:numPr>
          <w:ilvl w:val="0"/>
          <w:numId w:val="5"/>
        </w:numPr>
        <w:spacing w:after="120"/>
      </w:pPr>
      <w:r w:rsidRPr="006E3CD1">
        <w:t>I</w:t>
      </w:r>
      <w:r w:rsidR="00AA783B" w:rsidRPr="006E3CD1">
        <w:t xml:space="preserve">n delayed placement all u have to do is to drill in the bone for a certain depth and diameter, but in a case of immediate placement u have to deal with the socket actual depth and diameter and sometimes you’ll end up doing bone grafts to fix the implant in a very wide socket. </w:t>
      </w:r>
    </w:p>
    <w:p w:rsidR="00AA783B" w:rsidRPr="006E3CD1" w:rsidRDefault="00AA783B" w:rsidP="006D7C8A">
      <w:pPr>
        <w:pStyle w:val="ListParagraph"/>
        <w:numPr>
          <w:ilvl w:val="0"/>
          <w:numId w:val="5"/>
        </w:numPr>
        <w:spacing w:after="120"/>
      </w:pPr>
      <w:r w:rsidRPr="006E3CD1">
        <w:t>In case of a maxillary implant , you have to be very careful not to hit the maxillary sinus, as u know the maxilla is cancellous bone so if u hit it, negative pressure will be produced inside the sinus and this pressure can suck the implant into the sinus.</w:t>
      </w:r>
    </w:p>
    <w:p w:rsidR="00310F71" w:rsidRPr="006E3CD1" w:rsidRDefault="00AA783B" w:rsidP="00AA783B">
      <w:pPr>
        <w:pStyle w:val="ListParagraph"/>
        <w:numPr>
          <w:ilvl w:val="0"/>
          <w:numId w:val="5"/>
        </w:numPr>
      </w:pPr>
      <w:r w:rsidRPr="006E3CD1">
        <w:t>Failure rate of implant is 3-5%</w:t>
      </w:r>
      <w:r w:rsidR="006D7C8A" w:rsidRPr="006E3CD1">
        <w:t>.</w:t>
      </w:r>
      <w:r w:rsidR="006D7C8A" w:rsidRPr="006E3CD1">
        <w:br/>
      </w:r>
    </w:p>
    <w:p w:rsidR="006D7C8A" w:rsidRPr="006E3CD1" w:rsidRDefault="006D7C8A" w:rsidP="006D7C8A">
      <w:pPr>
        <w:pStyle w:val="ListParagraph"/>
        <w:numPr>
          <w:ilvl w:val="0"/>
          <w:numId w:val="5"/>
        </w:numPr>
      </w:pPr>
      <w:r w:rsidRPr="006E3CD1">
        <w:t>Bioactive implants (THE FUTURE): A device that allows the implant to bond to bone by chemical means. By using BONE MORPHOGENETIC PRITEINS "BMPS" on the surface of implants to enhance bone formation.</w:t>
      </w:r>
    </w:p>
    <w:p w:rsidR="006D7C8A" w:rsidRPr="006E3CD1" w:rsidRDefault="006D7C8A" w:rsidP="006D7C8A">
      <w:pPr>
        <w:pStyle w:val="ListParagraph"/>
        <w:numPr>
          <w:ilvl w:val="0"/>
          <w:numId w:val="5"/>
        </w:numPr>
      </w:pPr>
      <w:r w:rsidRPr="006E3CD1">
        <w:t>The advantage is chemical bonding is that it’s rapid.</w:t>
      </w:r>
    </w:p>
    <w:p w:rsidR="00C20F07" w:rsidRPr="006E3CD1" w:rsidRDefault="006D7C8A" w:rsidP="00C20F07">
      <w:pPr>
        <w:pStyle w:val="ListParagraph"/>
        <w:numPr>
          <w:ilvl w:val="0"/>
          <w:numId w:val="5"/>
        </w:numPr>
      </w:pPr>
      <w:r w:rsidRPr="006E3CD1">
        <w:t xml:space="preserve">Biomechanical implants (USED TODAY) bonds to bone gradually, as bone forms and invades implant surface irregularities. </w:t>
      </w:r>
    </w:p>
    <w:p w:rsidR="00C20F07" w:rsidRPr="006E3CD1" w:rsidRDefault="00C20F07" w:rsidP="00C20F07">
      <w:pPr>
        <w:pStyle w:val="ListParagraph"/>
        <w:numPr>
          <w:ilvl w:val="0"/>
          <w:numId w:val="5"/>
        </w:numPr>
      </w:pPr>
      <w:r w:rsidRPr="006E3CD1">
        <w:rPr>
          <w:b/>
          <w:bCs/>
        </w:rPr>
        <w:t>Members of the treating team: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>Restorative dentist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>Prosthodontist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>Surgeon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>Periodontist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 xml:space="preserve">Dental technician 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>Radiologist (</w:t>
      </w:r>
      <w:r w:rsidRPr="006E3CD1">
        <w:rPr>
          <w:b/>
          <w:bCs/>
        </w:rPr>
        <w:t>CBCT</w:t>
      </w:r>
      <w:r w:rsidRPr="006E3CD1">
        <w:t>&gt;&gt;&gt;panorama), why CBCT? to calculate the amount of bone, if not enough bone , we do bone grafting)</w:t>
      </w:r>
    </w:p>
    <w:p w:rsidR="00C20F07" w:rsidRPr="006E3CD1" w:rsidRDefault="00C20F07" w:rsidP="00C20F07">
      <w:pPr>
        <w:pStyle w:val="ListParagraph"/>
        <w:numPr>
          <w:ilvl w:val="0"/>
          <w:numId w:val="16"/>
        </w:numPr>
        <w:spacing w:line="240" w:lineRule="auto"/>
        <w:ind w:left="1350"/>
      </w:pPr>
      <w:r w:rsidRPr="006E3CD1">
        <w:t xml:space="preserve">Orthodontist(space management) </w:t>
      </w:r>
    </w:p>
    <w:p w:rsidR="00D36E0D" w:rsidRPr="006E3CD1" w:rsidRDefault="00D36E0D" w:rsidP="00D36E0D">
      <w:pPr>
        <w:pStyle w:val="ListParagraph"/>
        <w:numPr>
          <w:ilvl w:val="0"/>
          <w:numId w:val="18"/>
        </w:numPr>
        <w:rPr>
          <w:b/>
          <w:bCs/>
        </w:rPr>
      </w:pPr>
      <w:r w:rsidRPr="006E3CD1">
        <w:rPr>
          <w:b/>
          <w:bCs/>
        </w:rPr>
        <w:t>Treatment options :</w:t>
      </w:r>
    </w:p>
    <w:p w:rsidR="00D36E0D" w:rsidRPr="006E3CD1" w:rsidRDefault="00D36E0D" w:rsidP="00D36E0D">
      <w:pPr>
        <w:pStyle w:val="ListParagraph"/>
        <w:numPr>
          <w:ilvl w:val="0"/>
          <w:numId w:val="17"/>
        </w:numPr>
        <w:ind w:left="1350"/>
      </w:pPr>
      <w:r w:rsidRPr="006E3CD1">
        <w:t xml:space="preserve">No treatment </w:t>
      </w:r>
    </w:p>
    <w:p w:rsidR="00D36E0D" w:rsidRPr="006E3CD1" w:rsidRDefault="00D36E0D" w:rsidP="00D36E0D">
      <w:pPr>
        <w:pStyle w:val="ListParagraph"/>
        <w:numPr>
          <w:ilvl w:val="0"/>
          <w:numId w:val="17"/>
        </w:numPr>
        <w:ind w:left="1350"/>
      </w:pPr>
      <w:r w:rsidRPr="006E3CD1">
        <w:t>Removable Prosthesis</w:t>
      </w:r>
    </w:p>
    <w:p w:rsidR="00D36E0D" w:rsidRPr="006E3CD1" w:rsidRDefault="00D36E0D" w:rsidP="00D36E0D">
      <w:pPr>
        <w:pStyle w:val="ListParagraph"/>
        <w:numPr>
          <w:ilvl w:val="0"/>
          <w:numId w:val="17"/>
        </w:numPr>
        <w:ind w:left="1350"/>
      </w:pPr>
      <w:r w:rsidRPr="006E3CD1">
        <w:t>Fixed Partial denture/fixed bridge</w:t>
      </w:r>
    </w:p>
    <w:p w:rsidR="00D36E0D" w:rsidRPr="006E3CD1" w:rsidRDefault="00D36E0D" w:rsidP="006E3CD1">
      <w:pPr>
        <w:pStyle w:val="ListParagraph"/>
        <w:numPr>
          <w:ilvl w:val="0"/>
          <w:numId w:val="17"/>
        </w:numPr>
        <w:ind w:left="1350"/>
      </w:pPr>
      <w:r w:rsidRPr="006E3CD1">
        <w:t>Dental implant- It is the best because it keeps/stops bone resor</w:t>
      </w:r>
      <w:r w:rsidR="006E3CD1" w:rsidRPr="006E3CD1">
        <w:t>p</w:t>
      </w:r>
      <w:r w:rsidRPr="006E3CD1">
        <w:t>tion</w:t>
      </w:r>
      <w:r w:rsidR="006E3CD1" w:rsidRPr="006E3CD1">
        <w:t xml:space="preserve">, </w:t>
      </w:r>
      <w:r w:rsidRPr="006E3CD1">
        <w:t>so inhibits wrinkles.</w:t>
      </w:r>
      <w:r w:rsidR="002C0B2E">
        <w:br/>
      </w:r>
      <w:r w:rsidR="002C0B2E">
        <w:br/>
      </w:r>
      <w:r w:rsidR="002C0B2E">
        <w:br/>
      </w:r>
    </w:p>
    <w:p w:rsidR="006E3CD1" w:rsidRDefault="006E3CD1" w:rsidP="006E3CD1">
      <w:pPr>
        <w:pStyle w:val="ListParagraph"/>
        <w:numPr>
          <w:ilvl w:val="0"/>
          <w:numId w:val="18"/>
        </w:numPr>
        <w:tabs>
          <w:tab w:val="left" w:pos="3000"/>
        </w:tabs>
        <w:rPr>
          <w:b/>
          <w:bCs/>
        </w:rPr>
      </w:pPr>
      <w:r w:rsidRPr="006E3CD1">
        <w:rPr>
          <w:b/>
          <w:bCs/>
        </w:rPr>
        <w:lastRenderedPageBreak/>
        <w:t>Patient selection criteria:</w:t>
      </w:r>
      <w:r w:rsidR="002C0B2E">
        <w:rPr>
          <w:b/>
          <w:bCs/>
        </w:rPr>
        <w:br/>
      </w:r>
    </w:p>
    <w:p w:rsidR="006E3CD1" w:rsidRPr="006E3CD1" w:rsidRDefault="006E3CD1" w:rsidP="00DB1458">
      <w:pPr>
        <w:pStyle w:val="ListParagraph"/>
        <w:numPr>
          <w:ilvl w:val="0"/>
          <w:numId w:val="20"/>
        </w:numPr>
        <w:tabs>
          <w:tab w:val="left" w:pos="3000"/>
        </w:tabs>
        <w:ind w:left="1170"/>
        <w:rPr>
          <w:b/>
          <w:bCs/>
        </w:rPr>
      </w:pPr>
      <w:r>
        <w:t>Medical history:</w:t>
      </w:r>
    </w:p>
    <w:tbl>
      <w:tblPr>
        <w:tblStyle w:val="TableGrid"/>
        <w:tblW w:w="0" w:type="auto"/>
        <w:tblInd w:w="2070" w:type="dxa"/>
        <w:tblLook w:val="04A0"/>
      </w:tblPr>
      <w:tblGrid>
        <w:gridCol w:w="3501"/>
        <w:gridCol w:w="3501"/>
      </w:tblGrid>
      <w:tr w:rsidR="00DB1458" w:rsidTr="00DB1458">
        <w:trPr>
          <w:trHeight w:val="283"/>
        </w:trPr>
        <w:tc>
          <w:tcPr>
            <w:tcW w:w="3501" w:type="dxa"/>
          </w:tcPr>
          <w:p w:rsidR="006E3CD1" w:rsidRDefault="006E3CD1" w:rsidP="00DB1458">
            <w:pPr>
              <w:pStyle w:val="ListParagraph"/>
              <w:tabs>
                <w:tab w:val="left" w:pos="3000"/>
              </w:tabs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>Relative contraindications</w:t>
            </w:r>
          </w:p>
        </w:tc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459"/>
            </w:pPr>
            <w:r>
              <w:rPr>
                <w:b/>
                <w:bCs/>
              </w:rPr>
              <w:t>Absolute contraindications</w:t>
            </w:r>
          </w:p>
        </w:tc>
      </w:tr>
      <w:tr w:rsidR="00DB1458" w:rsidTr="00DB1458">
        <w:trPr>
          <w:trHeight w:val="283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>
              <w:t>Controlled Diabetes</w:t>
            </w:r>
          </w:p>
        </w:tc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459"/>
            </w:pPr>
            <w:r>
              <w:t>Uncontrolled diabetes</w:t>
            </w:r>
          </w:p>
        </w:tc>
      </w:tr>
      <w:tr w:rsidR="00DB1458" w:rsidRPr="006E3CD1" w:rsidTr="00DB1458">
        <w:trPr>
          <w:trHeight w:val="270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 w:rsidRPr="006E3CD1">
              <w:t>Anticoaugulants</w:t>
            </w:r>
          </w:p>
        </w:tc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459"/>
            </w:pPr>
            <w:r w:rsidRPr="006E3CD1">
              <w:t>Hemophilia</w:t>
            </w:r>
          </w:p>
        </w:tc>
      </w:tr>
      <w:tr w:rsidR="00DB1458" w:rsidRPr="006E3CD1" w:rsidTr="00DB1458">
        <w:trPr>
          <w:trHeight w:val="283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 w:rsidRPr="006E3CD1">
              <w:t>Smoking</w:t>
            </w:r>
          </w:p>
        </w:tc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459"/>
            </w:pPr>
            <w:r w:rsidRPr="006E3CD1">
              <w:t>IV bisphosphonates</w:t>
            </w:r>
          </w:p>
        </w:tc>
      </w:tr>
      <w:tr w:rsidR="00DB1458" w:rsidRPr="006E3CD1" w:rsidTr="00DB1458">
        <w:trPr>
          <w:trHeight w:val="283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 w:rsidRPr="006E3CD1">
              <w:t>Pacemaker</w:t>
            </w:r>
          </w:p>
        </w:tc>
        <w:tc>
          <w:tcPr>
            <w:tcW w:w="3501" w:type="dxa"/>
          </w:tcPr>
          <w:p w:rsidR="006E3CD1" w:rsidRPr="006E3CD1" w:rsidRDefault="00CA0704" w:rsidP="00DB1458">
            <w:pPr>
              <w:pStyle w:val="ListParagraph"/>
              <w:tabs>
                <w:tab w:val="left" w:pos="3000"/>
              </w:tabs>
              <w:ind w:left="459"/>
            </w:pPr>
            <w:r>
              <w:t>Drug abuse</w:t>
            </w:r>
          </w:p>
        </w:tc>
      </w:tr>
      <w:tr w:rsidR="00DB1458" w:rsidRPr="006E3CD1" w:rsidTr="00DB1458">
        <w:trPr>
          <w:trHeight w:val="283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 w:rsidRPr="006E3CD1">
              <w:t>Pregnancy (2</w:t>
            </w:r>
            <w:r w:rsidRPr="006E3CD1">
              <w:rPr>
                <w:vertAlign w:val="superscript"/>
              </w:rPr>
              <w:t>nd</w:t>
            </w:r>
            <w:r w:rsidRPr="006E3CD1">
              <w:t xml:space="preserve"> trimester)</w:t>
            </w:r>
          </w:p>
        </w:tc>
        <w:tc>
          <w:tcPr>
            <w:tcW w:w="3501" w:type="dxa"/>
          </w:tcPr>
          <w:p w:rsidR="006E3CD1" w:rsidRPr="006E3CD1" w:rsidRDefault="00CA0704" w:rsidP="00DB1458">
            <w:pPr>
              <w:pStyle w:val="ListParagraph"/>
              <w:tabs>
                <w:tab w:val="left" w:pos="3000"/>
              </w:tabs>
              <w:ind w:left="459"/>
            </w:pPr>
            <w:r>
              <w:t>Some psychological disorders</w:t>
            </w:r>
          </w:p>
        </w:tc>
      </w:tr>
      <w:tr w:rsidR="006E3CD1" w:rsidRPr="006E3CD1" w:rsidTr="00DB1458">
        <w:trPr>
          <w:trHeight w:val="283"/>
        </w:trPr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540"/>
            </w:pPr>
            <w:r>
              <w:t>Oral bisphosphonates</w:t>
            </w:r>
          </w:p>
        </w:tc>
        <w:tc>
          <w:tcPr>
            <w:tcW w:w="3501" w:type="dxa"/>
          </w:tcPr>
          <w:p w:rsidR="006E3CD1" w:rsidRPr="006E3CD1" w:rsidRDefault="006E3CD1" w:rsidP="00DB1458">
            <w:pPr>
              <w:pStyle w:val="ListParagraph"/>
              <w:tabs>
                <w:tab w:val="left" w:pos="3000"/>
              </w:tabs>
              <w:ind w:left="459"/>
            </w:pPr>
          </w:p>
        </w:tc>
      </w:tr>
    </w:tbl>
    <w:p w:rsidR="006E3CD1" w:rsidRDefault="006E3CD1" w:rsidP="00DB1458">
      <w:pPr>
        <w:pStyle w:val="ListParagraph"/>
        <w:tabs>
          <w:tab w:val="left" w:pos="3000"/>
        </w:tabs>
        <w:ind w:left="1170"/>
      </w:pPr>
    </w:p>
    <w:p w:rsidR="00CA0704" w:rsidRPr="00CA0704" w:rsidRDefault="00CA0704" w:rsidP="00DB1458">
      <w:pPr>
        <w:pStyle w:val="ListParagraph"/>
        <w:numPr>
          <w:ilvl w:val="0"/>
          <w:numId w:val="20"/>
        </w:numPr>
        <w:tabs>
          <w:tab w:val="left" w:pos="3000"/>
        </w:tabs>
        <w:ind w:left="1170"/>
      </w:pPr>
      <w:r w:rsidRPr="00CA0704">
        <w:t>Dental history:</w:t>
      </w:r>
    </w:p>
    <w:p w:rsidR="00CA0704" w:rsidRPr="00CA0704" w:rsidRDefault="00CA0704" w:rsidP="00DB1458">
      <w:pPr>
        <w:pStyle w:val="ListParagraph"/>
        <w:tabs>
          <w:tab w:val="left" w:pos="3000"/>
        </w:tabs>
        <w:ind w:left="1170"/>
      </w:pPr>
      <w:r w:rsidRPr="00CA0704">
        <w:t>Aggressive periodontitis</w:t>
      </w:r>
    </w:p>
    <w:p w:rsidR="00CA0704" w:rsidRPr="00CA0704" w:rsidRDefault="00CA0704" w:rsidP="00DB1458">
      <w:pPr>
        <w:pStyle w:val="ListParagraph"/>
        <w:tabs>
          <w:tab w:val="left" w:pos="3000"/>
        </w:tabs>
        <w:ind w:left="1170"/>
      </w:pPr>
      <w:r w:rsidRPr="00CA0704">
        <w:t>Multiple missing teeth</w:t>
      </w:r>
    </w:p>
    <w:p w:rsidR="00CA0704" w:rsidRPr="00CA0704" w:rsidRDefault="00CA0704" w:rsidP="00DB1458">
      <w:pPr>
        <w:pStyle w:val="ListParagraph"/>
        <w:tabs>
          <w:tab w:val="left" w:pos="3000"/>
        </w:tabs>
        <w:ind w:left="1170"/>
      </w:pPr>
      <w:r w:rsidRPr="00CA0704">
        <w:t>Bad OH</w:t>
      </w:r>
    </w:p>
    <w:p w:rsidR="00CA0704" w:rsidRPr="00CA0704" w:rsidRDefault="00CA0704" w:rsidP="00DB1458">
      <w:pPr>
        <w:pStyle w:val="ListParagraph"/>
        <w:numPr>
          <w:ilvl w:val="0"/>
          <w:numId w:val="20"/>
        </w:numPr>
        <w:ind w:left="1170"/>
      </w:pPr>
      <w:r w:rsidRPr="00CA0704">
        <w:t>Prosthetic alternatives and options</w:t>
      </w:r>
    </w:p>
    <w:p w:rsidR="00CA0704" w:rsidRPr="00CA0704" w:rsidRDefault="00CA0704" w:rsidP="00DB1458">
      <w:pPr>
        <w:pStyle w:val="ListParagraph"/>
        <w:numPr>
          <w:ilvl w:val="0"/>
          <w:numId w:val="20"/>
        </w:numPr>
        <w:ind w:left="1170"/>
      </w:pPr>
      <w:r w:rsidRPr="00CA0704">
        <w:t>Financial conditions (cannot afford)</w:t>
      </w:r>
    </w:p>
    <w:p w:rsidR="00CA0704" w:rsidRPr="00CA0704" w:rsidRDefault="00CA0704" w:rsidP="00DB1458">
      <w:pPr>
        <w:pStyle w:val="ListParagraph"/>
        <w:numPr>
          <w:ilvl w:val="0"/>
          <w:numId w:val="20"/>
        </w:numPr>
        <w:ind w:left="1170"/>
      </w:pPr>
      <w:r>
        <w:t>Esthetic considerations</w:t>
      </w:r>
      <w:r w:rsidRPr="00CA0704">
        <w:t>: the most important region to place an implant is the anterior area.</w:t>
      </w:r>
    </w:p>
    <w:p w:rsidR="00CA0704" w:rsidRPr="00CA0704" w:rsidRDefault="00CA0704" w:rsidP="00DB1458">
      <w:pPr>
        <w:pStyle w:val="ListParagraph"/>
        <w:numPr>
          <w:ilvl w:val="0"/>
          <w:numId w:val="20"/>
        </w:numPr>
        <w:ind w:left="1170"/>
      </w:pPr>
      <w:r w:rsidRPr="00CA0704">
        <w:t>Patient</w:t>
      </w:r>
      <w:r>
        <w:t>’</w:t>
      </w:r>
      <w:r w:rsidRPr="00CA0704">
        <w:t>s motivation for complex and</w:t>
      </w:r>
      <w:r>
        <w:t xml:space="preserve"> sophisticated dental treatment</w:t>
      </w:r>
      <w:r w:rsidRPr="00CA0704">
        <w:t>, the operator must explain to the patient the steps of the procedure.</w:t>
      </w:r>
    </w:p>
    <w:p w:rsidR="00CA0704" w:rsidRPr="006E3CD1" w:rsidRDefault="00CA0704" w:rsidP="00CA0704">
      <w:pPr>
        <w:pStyle w:val="ListParagraph"/>
        <w:tabs>
          <w:tab w:val="left" w:pos="3000"/>
        </w:tabs>
        <w:ind w:left="2070"/>
      </w:pP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</w:rPr>
      </w:pPr>
      <w:r w:rsidRPr="007263A1">
        <w:rPr>
          <w:b/>
          <w:bCs/>
        </w:rPr>
        <w:t>Intraoral Examination: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>Access : area of surgery must be feasible (limited mouth opening patients and patients with bruxism ,it’s very difficult to place implants for them.</w:t>
      </w:r>
      <w:r>
        <w:t>)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 xml:space="preserve">Prosthetic space : a lot of GPs don’t consider this thing ( overeruption of </w:t>
      </w:r>
      <w:r w:rsidRPr="000628CA">
        <w:rPr>
          <w:u w:val="single"/>
        </w:rPr>
        <w:t>opposing</w:t>
      </w:r>
      <w:r w:rsidRPr="000628CA">
        <w:t xml:space="preserve"> )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 xml:space="preserve">Prognosis of the </w:t>
      </w:r>
      <w:r w:rsidRPr="000628CA">
        <w:rPr>
          <w:u w:val="single"/>
        </w:rPr>
        <w:t xml:space="preserve">adjacent </w:t>
      </w:r>
      <w:r w:rsidRPr="000628CA">
        <w:t xml:space="preserve">teeth : never place an implant when the adjacent is mobile , needs endo treatment or infected 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>Sizes and number of spaces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>
        <w:t>Bone volume, contour and orientation</w:t>
      </w:r>
      <w:r w:rsidRPr="000628CA">
        <w:t>: we have to</w:t>
      </w:r>
      <w:r>
        <w:t xml:space="preserve"> assess the bone by examination</w:t>
      </w:r>
      <w:r w:rsidRPr="000628CA">
        <w:t>, probing and radiology.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>Crown height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>Status of the existing prosthesis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>Biomechanical consideration ( bruxisim) : because these patient will increase the functional load on the implant &gt; bone resorption &gt; loss of implant</w:t>
      </w:r>
    </w:p>
    <w:p w:rsidR="007263A1" w:rsidRPr="000628CA" w:rsidRDefault="007263A1" w:rsidP="007263A1">
      <w:pPr>
        <w:pStyle w:val="ListParagraph"/>
        <w:numPr>
          <w:ilvl w:val="0"/>
          <w:numId w:val="21"/>
        </w:numPr>
      </w:pPr>
      <w:r w:rsidRPr="000628CA">
        <w:t xml:space="preserve">Oral hygiene and periodontal status </w:t>
      </w: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</w:rPr>
      </w:pPr>
      <w:r w:rsidRPr="007263A1">
        <w:rPr>
          <w:b/>
          <w:bCs/>
        </w:rPr>
        <w:t>To evaluate the osseous contours:</w:t>
      </w:r>
    </w:p>
    <w:p w:rsidR="007263A1" w:rsidRDefault="007263A1" w:rsidP="007263A1">
      <w:pPr>
        <w:pStyle w:val="ListParagraph"/>
        <w:numPr>
          <w:ilvl w:val="0"/>
          <w:numId w:val="22"/>
        </w:numPr>
      </w:pPr>
      <w:r w:rsidRPr="007263A1">
        <w:rPr>
          <w:b/>
          <w:bCs/>
        </w:rPr>
        <w:t>-</w:t>
      </w:r>
      <w:r w:rsidRPr="006733C0">
        <w:t>Palpation</w:t>
      </w:r>
      <w:r>
        <w:t xml:space="preserve"> of the undercuts or bony defects</w:t>
      </w:r>
    </w:p>
    <w:p w:rsidR="007263A1" w:rsidRDefault="007263A1" w:rsidP="007263A1">
      <w:pPr>
        <w:pStyle w:val="ListParagraph"/>
        <w:numPr>
          <w:ilvl w:val="0"/>
          <w:numId w:val="22"/>
        </w:numPr>
      </w:pPr>
      <w:r>
        <w:t xml:space="preserve">-Mapping , give LA then use special probes, to check the width of the alveolus </w:t>
      </w:r>
    </w:p>
    <w:p w:rsidR="007263A1" w:rsidRDefault="007263A1" w:rsidP="007263A1">
      <w:pPr>
        <w:pStyle w:val="ListParagraph"/>
        <w:numPr>
          <w:ilvl w:val="0"/>
          <w:numId w:val="22"/>
        </w:numPr>
      </w:pPr>
      <w:r>
        <w:t xml:space="preserve">-Radiographic examination using markers as GP cones to check the length </w:t>
      </w:r>
    </w:p>
    <w:p w:rsidR="007263A1" w:rsidRDefault="007263A1" w:rsidP="007263A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>
        <w:t>-Metallic spheres for standardization</w:t>
      </w:r>
    </w:p>
    <w:p w:rsidR="007263A1" w:rsidRDefault="007263A1" w:rsidP="007263A1">
      <w:pPr>
        <w:ind w:left="720"/>
        <w:rPr>
          <w:u w:val="single"/>
        </w:rPr>
      </w:pP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u w:val="single"/>
        </w:rPr>
      </w:pPr>
      <w:r w:rsidRPr="007263A1">
        <w:rPr>
          <w:u w:val="single"/>
        </w:rPr>
        <w:lastRenderedPageBreak/>
        <w:t>Implant :</w:t>
      </w:r>
    </w:p>
    <w:p w:rsidR="007263A1" w:rsidRDefault="007263A1" w:rsidP="007263A1">
      <w:pPr>
        <w:pStyle w:val="ListParagraph"/>
        <w:numPr>
          <w:ilvl w:val="0"/>
          <w:numId w:val="23"/>
        </w:numPr>
      </w:pPr>
      <w:r w:rsidRPr="007263A1">
        <w:rPr>
          <w:b/>
          <w:bCs/>
        </w:rPr>
        <w:t>Length</w:t>
      </w:r>
      <w:r>
        <w:t xml:space="preserve">: 6-16 ( 6 is the shortest and 16 is the longest),, </w:t>
      </w:r>
      <w:r w:rsidRPr="007263A1">
        <w:rPr>
          <w:b/>
          <w:bCs/>
        </w:rPr>
        <w:t>12</w:t>
      </w:r>
      <w:r>
        <w:t xml:space="preserve"> is the ideal</w:t>
      </w:r>
    </w:p>
    <w:p w:rsidR="007263A1" w:rsidRDefault="007263A1" w:rsidP="007263A1">
      <w:pPr>
        <w:pStyle w:val="ListParagraph"/>
        <w:numPr>
          <w:ilvl w:val="0"/>
          <w:numId w:val="23"/>
        </w:numPr>
      </w:pPr>
      <w:r w:rsidRPr="007263A1">
        <w:rPr>
          <w:b/>
          <w:bCs/>
        </w:rPr>
        <w:t>Diamete</w:t>
      </w:r>
      <w:r>
        <w:rPr>
          <w:b/>
          <w:bCs/>
        </w:rPr>
        <w:t xml:space="preserve">r: </w:t>
      </w:r>
      <w:r>
        <w:t>as it is increased , better axial load distribution but cannot put large diameter in the anterior area… anterior zone= 2-3.5 max</w:t>
      </w:r>
    </w:p>
    <w:p w:rsidR="007263A1" w:rsidRDefault="007263A1" w:rsidP="002C0B2E">
      <w:pPr>
        <w:pStyle w:val="ListParagraph"/>
        <w:ind w:left="1080"/>
      </w:pPr>
      <w:r>
        <w:t>Posterior zone=more than 3  (wider diameter)</w:t>
      </w:r>
    </w:p>
    <w:p w:rsidR="007263A1" w:rsidRDefault="007263A1" w:rsidP="007263A1">
      <w:pPr>
        <w:pStyle w:val="ListParagraph"/>
        <w:numPr>
          <w:ilvl w:val="0"/>
          <w:numId w:val="23"/>
        </w:numPr>
      </w:pPr>
      <w:r w:rsidRPr="007263A1">
        <w:rPr>
          <w:b/>
          <w:bCs/>
        </w:rPr>
        <w:t>Shape</w:t>
      </w:r>
      <w:r>
        <w:t>: hollow cylinder , solid cylinder, hole screw</w:t>
      </w:r>
    </w:p>
    <w:p w:rsidR="007263A1" w:rsidRDefault="007263A1" w:rsidP="007263A1">
      <w:pPr>
        <w:pStyle w:val="ListParagraph"/>
        <w:numPr>
          <w:ilvl w:val="0"/>
          <w:numId w:val="23"/>
        </w:numPr>
      </w:pPr>
      <w:r w:rsidRPr="007263A1">
        <w:rPr>
          <w:b/>
          <w:bCs/>
        </w:rPr>
        <w:t>Type</w:t>
      </w:r>
      <w:r>
        <w:t xml:space="preserve">: RTI/Nobel </w:t>
      </w:r>
    </w:p>
    <w:p w:rsidR="007263A1" w:rsidRPr="00D53191" w:rsidRDefault="007263A1" w:rsidP="007263A1">
      <w:pPr>
        <w:pStyle w:val="ListParagraph"/>
        <w:numPr>
          <w:ilvl w:val="0"/>
          <w:numId w:val="23"/>
        </w:numPr>
      </w:pPr>
      <w:r w:rsidRPr="007263A1">
        <w:rPr>
          <w:b/>
          <w:bCs/>
        </w:rPr>
        <w:t>Surface characteristics</w:t>
      </w:r>
      <w:r>
        <w:t>:</w:t>
      </w:r>
      <w:r w:rsidRPr="002735D1">
        <w:t xml:space="preserve"> </w:t>
      </w:r>
      <w:r w:rsidRPr="00D53191">
        <w:t>dep</w:t>
      </w:r>
      <w:r>
        <w:t>ends if its machined and coated</w:t>
      </w:r>
      <w:r w:rsidRPr="00D53191">
        <w:t xml:space="preserve"> with hydroxyapatite , grit </w:t>
      </w:r>
      <w:r>
        <w:t>b</w:t>
      </w:r>
      <w:r w:rsidRPr="00D53191">
        <w:t>lasting , plasma spray , acid etching , bioactive implants.</w:t>
      </w:r>
    </w:p>
    <w:p w:rsidR="007263A1" w:rsidRDefault="007263A1" w:rsidP="007263A1">
      <w:pPr>
        <w:pStyle w:val="ListParagraph"/>
        <w:numPr>
          <w:ilvl w:val="0"/>
          <w:numId w:val="18"/>
        </w:numPr>
      </w:pPr>
      <w:r w:rsidRPr="00D53191">
        <w:t>general rul</w:t>
      </w:r>
      <w:r>
        <w:t>e : increasing the roughness &gt;</w:t>
      </w:r>
      <w:r w:rsidRPr="00D53191">
        <w:t xml:space="preserve"> will increase </w:t>
      </w:r>
      <w:r>
        <w:t xml:space="preserve">the </w:t>
      </w:r>
      <w:r w:rsidRPr="00D53191">
        <w:t>surface contact with the</w:t>
      </w:r>
      <w:r>
        <w:t xml:space="preserve"> bone</w:t>
      </w:r>
      <w:r w:rsidRPr="00D53191">
        <w:t xml:space="preserve"> </w:t>
      </w:r>
    </w:p>
    <w:p w:rsidR="007263A1" w:rsidRDefault="007263A1" w:rsidP="007263A1">
      <w:pPr>
        <w:pStyle w:val="ListParagraph"/>
        <w:ind w:left="1080"/>
      </w:pPr>
    </w:p>
    <w:p w:rsidR="007263A1" w:rsidRDefault="007263A1" w:rsidP="00DB1458">
      <w:pPr>
        <w:pStyle w:val="ListParagraph"/>
        <w:numPr>
          <w:ilvl w:val="0"/>
          <w:numId w:val="18"/>
        </w:numPr>
      </w:pPr>
      <w:r>
        <w:t>The CBCT: the inclination, parallelism, distance between the implants, minimum 2mm superior to the ID nerve / 5mm anterior to the mental foramen.</w:t>
      </w:r>
    </w:p>
    <w:p w:rsidR="007263A1" w:rsidRDefault="007263A1" w:rsidP="007263A1">
      <w:pPr>
        <w:pStyle w:val="ListParagraph"/>
        <w:numPr>
          <w:ilvl w:val="0"/>
          <w:numId w:val="18"/>
        </w:numPr>
      </w:pPr>
      <w:r w:rsidRPr="007263A1">
        <w:rPr>
          <w:b/>
          <w:bCs/>
        </w:rPr>
        <w:t xml:space="preserve">Surgical stint /surgical guide </w:t>
      </w:r>
      <w:r>
        <w:t>(</w:t>
      </w:r>
      <w:r w:rsidRPr="009B7DB8">
        <w:t>an impression and vacuum s</w:t>
      </w:r>
      <w:r>
        <w:t>heets are</w:t>
      </w:r>
      <w:r w:rsidRPr="009B7DB8">
        <w:t xml:space="preserve"> made</w:t>
      </w:r>
      <w:r w:rsidRPr="007263A1">
        <w:rPr>
          <w:b/>
          <w:bCs/>
        </w:rPr>
        <w:t>)</w:t>
      </w:r>
      <w:r w:rsidRPr="009F29E3">
        <w:t xml:space="preserve">placed on the </w:t>
      </w:r>
      <w:r w:rsidRPr="007263A1">
        <w:t>occlusal surface of the teeth, it  gives us an accurate implant placement , predictable outcomes</w:t>
      </w:r>
      <w:r>
        <w:t xml:space="preserve"> for occlusion , decreases the cost of expensive custom abutment because the angulation is calculated and prevents the fenestration because the orientation is right.</w:t>
      </w:r>
    </w:p>
    <w:p w:rsidR="006D7C8A" w:rsidRDefault="007263A1" w:rsidP="007263A1">
      <w:pPr>
        <w:pStyle w:val="ListParagraph"/>
        <w:numPr>
          <w:ilvl w:val="0"/>
          <w:numId w:val="18"/>
        </w:num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2978150</wp:posOffset>
            </wp:positionH>
            <wp:positionV relativeFrom="margin">
              <wp:posOffset>5140325</wp:posOffset>
            </wp:positionV>
            <wp:extent cx="3576955" cy="2182495"/>
            <wp:effectExtent l="19050" t="0" r="4445" b="0"/>
            <wp:wrapSquare wrapText="bothSides"/>
            <wp:docPr id="21" name="Picture 5" descr="C:\Users\TOSHIBA\Desktop\1-tab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1-tabl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gene</w:t>
      </w:r>
      <w:r w:rsidRPr="009B7DB8">
        <w:rPr>
          <w:b/>
          <w:bCs/>
        </w:rPr>
        <w:t>ral rule</w:t>
      </w:r>
      <w:r>
        <w:t xml:space="preserve"> : implants are more successful in the mandible than the maxilla because of the cortical bone.</w:t>
      </w: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  <w:sz w:val="18"/>
          <w:szCs w:val="18"/>
        </w:rPr>
      </w:pPr>
      <w:r w:rsidRPr="007263A1">
        <w:rPr>
          <w:b/>
          <w:bCs/>
          <w:sz w:val="24"/>
          <w:szCs w:val="24"/>
        </w:rPr>
        <w:t>lekholm and Zarb bone classification</w:t>
      </w: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</w:rPr>
      </w:pPr>
      <w:r w:rsidRPr="007263A1">
        <w:rPr>
          <w:b/>
          <w:bCs/>
        </w:rPr>
        <w:t xml:space="preserve">Type 1&gt; </w:t>
      </w:r>
      <w:r w:rsidRPr="007263A1">
        <w:t>anterior mandible</w:t>
      </w: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</w:rPr>
      </w:pPr>
      <w:r w:rsidRPr="007263A1">
        <w:rPr>
          <w:b/>
          <w:bCs/>
        </w:rPr>
        <w:t>Type2&gt;</w:t>
      </w:r>
      <w:r w:rsidRPr="007263A1">
        <w:t>posterior mandible</w:t>
      </w:r>
      <w:r w:rsidRPr="007263A1">
        <w:rPr>
          <w:b/>
          <w:bCs/>
        </w:rPr>
        <w:t xml:space="preserve"> </w:t>
      </w:r>
      <w:r>
        <w:rPr>
          <w:b/>
          <w:bCs/>
        </w:rPr>
        <w:t>(best)</w:t>
      </w:r>
    </w:p>
    <w:p w:rsidR="007263A1" w:rsidRPr="007263A1" w:rsidRDefault="007263A1" w:rsidP="007263A1">
      <w:pPr>
        <w:pStyle w:val="ListParagraph"/>
        <w:numPr>
          <w:ilvl w:val="0"/>
          <w:numId w:val="18"/>
        </w:numPr>
        <w:rPr>
          <w:b/>
          <w:bCs/>
        </w:rPr>
      </w:pPr>
      <w:r w:rsidRPr="007263A1">
        <w:rPr>
          <w:b/>
          <w:bCs/>
        </w:rPr>
        <w:t>Type 3&gt;</w:t>
      </w:r>
      <w:r w:rsidRPr="007263A1">
        <w:t>anterior maxilla</w:t>
      </w:r>
    </w:p>
    <w:p w:rsidR="007263A1" w:rsidRPr="00D53191" w:rsidRDefault="007263A1" w:rsidP="007263A1">
      <w:pPr>
        <w:pStyle w:val="ListParagraph"/>
        <w:numPr>
          <w:ilvl w:val="0"/>
          <w:numId w:val="18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579755</wp:posOffset>
            </wp:positionV>
            <wp:extent cx="2964180" cy="724535"/>
            <wp:effectExtent l="19050" t="0" r="7620" b="0"/>
            <wp:wrapTight wrapText="bothSides">
              <wp:wrapPolygon edited="0">
                <wp:start x="-139" y="0"/>
                <wp:lineTo x="-139" y="21013"/>
                <wp:lineTo x="21656" y="21013"/>
                <wp:lineTo x="21656" y="0"/>
                <wp:lineTo x="-139" y="0"/>
              </wp:wrapPolygon>
            </wp:wrapTight>
            <wp:docPr id="22" name="Picture 6" descr="C:\Users\TOSHIBA\Desktop\B9780323043731500149_f07-09-978032304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B9780323043731500149_f07-09-9780323043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3A1">
        <w:rPr>
          <w:b/>
          <w:bCs/>
        </w:rPr>
        <w:t>Type 4&gt;</w:t>
      </w:r>
      <w:r w:rsidRPr="007263A1">
        <w:t>posterior maxilla</w:t>
      </w:r>
      <w:r>
        <w:rPr>
          <w:b/>
          <w:bCs/>
        </w:rPr>
        <w:t xml:space="preserve"> (</w:t>
      </w:r>
      <w:r w:rsidRPr="007263A1">
        <w:rPr>
          <w:b/>
          <w:bCs/>
        </w:rPr>
        <w:t xml:space="preserve">the worst because it </w:t>
      </w:r>
      <w:r w:rsidRPr="00D53191">
        <w:t>is cancellous bone that’s why implants may get into the sinus.</w:t>
      </w:r>
    </w:p>
    <w:p w:rsidR="007263A1" w:rsidRDefault="007263A1" w:rsidP="007263A1">
      <w:pPr>
        <w:pStyle w:val="ListParagraph"/>
        <w:numPr>
          <w:ilvl w:val="0"/>
          <w:numId w:val="18"/>
        </w:numPr>
        <w:rPr>
          <w:noProof/>
        </w:rPr>
      </w:pPr>
      <w:r w:rsidRPr="00D53191">
        <w:rPr>
          <w:noProof/>
        </w:rPr>
        <w:t>During drilling the temperture musn’t increase above</w:t>
      </w:r>
      <w:r w:rsidRPr="007263A1">
        <w:rPr>
          <w:b/>
          <w:bCs/>
          <w:noProof/>
          <w:u w:val="single"/>
        </w:rPr>
        <w:t xml:space="preserve"> 47</w:t>
      </w:r>
      <w:r w:rsidRPr="00D53191">
        <w:rPr>
          <w:noProof/>
        </w:rPr>
        <w:t xml:space="preserve"> degree &gt;&gt;  </w:t>
      </w:r>
      <w:r>
        <w:rPr>
          <w:noProof/>
        </w:rPr>
        <w:t>because it will cause necrosis, Good irrigation is recommended.</w:t>
      </w:r>
    </w:p>
    <w:p w:rsidR="007263A1" w:rsidRDefault="002C0B2E" w:rsidP="007263A1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>Take in</w:t>
      </w:r>
      <w:r w:rsidR="007263A1">
        <w:rPr>
          <w:noProof/>
        </w:rPr>
        <w:t>to consideration , smoking, infection, previous exposure to radiation, loading and esthetic</w:t>
      </w:r>
    </w:p>
    <w:p w:rsidR="007263A1" w:rsidRDefault="007263A1" w:rsidP="005A7390">
      <w:pPr>
        <w:ind w:left="360"/>
      </w:pPr>
    </w:p>
    <w:p w:rsidR="005A7390" w:rsidRDefault="005A7390" w:rsidP="005A7390">
      <w:pPr>
        <w:ind w:left="360"/>
      </w:pPr>
    </w:p>
    <w:p w:rsidR="00DB1458" w:rsidRDefault="00DB1458" w:rsidP="005A7390">
      <w:pPr>
        <w:ind w:left="360"/>
        <w:rPr>
          <w:b/>
          <w:bCs/>
          <w:u w:val="single"/>
        </w:rPr>
      </w:pPr>
    </w:p>
    <w:p w:rsidR="00DB1458" w:rsidRDefault="00DB1458" w:rsidP="005A7390">
      <w:pPr>
        <w:ind w:left="360"/>
        <w:rPr>
          <w:b/>
          <w:bCs/>
          <w:u w:val="single"/>
        </w:rPr>
      </w:pPr>
    </w:p>
    <w:p w:rsidR="00DB1458" w:rsidRDefault="00DB1458" w:rsidP="005A7390">
      <w:pPr>
        <w:ind w:left="360"/>
        <w:rPr>
          <w:b/>
          <w:bCs/>
          <w:u w:val="single"/>
        </w:rPr>
      </w:pPr>
    </w:p>
    <w:p w:rsidR="005A7390" w:rsidRDefault="002C0B2E" w:rsidP="001B67BA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IMPLANTOLOGY </w:t>
      </w:r>
      <w:r w:rsidR="001B67BA">
        <w:rPr>
          <w:b/>
          <w:bCs/>
          <w:u w:val="single"/>
        </w:rPr>
        <w:t>3-4</w:t>
      </w:r>
      <w:r>
        <w:rPr>
          <w:b/>
          <w:bCs/>
          <w:u w:val="single"/>
        </w:rPr>
        <w:t>:</w:t>
      </w:r>
    </w:p>
    <w:p w:rsidR="002C0B2E" w:rsidRDefault="003F1D39" w:rsidP="005A7390">
      <w:pPr>
        <w:ind w:left="360"/>
      </w:pPr>
      <w:r>
        <w:t>Surgical phase: treatment planning:</w:t>
      </w:r>
    </w:p>
    <w:p w:rsidR="003F1D39" w:rsidRDefault="003F1D39" w:rsidP="003F1D39">
      <w:pPr>
        <w:pStyle w:val="ListParagraph"/>
        <w:numPr>
          <w:ilvl w:val="0"/>
          <w:numId w:val="24"/>
        </w:numPr>
      </w:pPr>
      <w:r>
        <w:t>Evaluation of the implant site clinically and radiographically</w:t>
      </w:r>
    </w:p>
    <w:p w:rsidR="008A4C1A" w:rsidRPr="003F1D39" w:rsidRDefault="00706E48" w:rsidP="003F1D39">
      <w:pPr>
        <w:pStyle w:val="ListParagraph"/>
        <w:numPr>
          <w:ilvl w:val="0"/>
          <w:numId w:val="24"/>
        </w:numPr>
      </w:pPr>
      <w:r w:rsidRPr="003F1D39">
        <w:t>Bone height, width, and anatomical limitations</w:t>
      </w:r>
    </w:p>
    <w:p w:rsidR="008A4C1A" w:rsidRPr="003F1D39" w:rsidRDefault="00706E48" w:rsidP="003F1D39">
      <w:pPr>
        <w:pStyle w:val="ListParagraph"/>
        <w:numPr>
          <w:ilvl w:val="0"/>
          <w:numId w:val="24"/>
        </w:numPr>
      </w:pPr>
      <w:r w:rsidRPr="003F1D39">
        <w:t xml:space="preserve">Surgical guide template </w:t>
      </w:r>
    </w:p>
    <w:p w:rsidR="008A4C1A" w:rsidRPr="003F1D39" w:rsidRDefault="00706E48" w:rsidP="003F1D39">
      <w:pPr>
        <w:pStyle w:val="ListParagraph"/>
        <w:numPr>
          <w:ilvl w:val="0"/>
          <w:numId w:val="24"/>
        </w:numPr>
      </w:pPr>
      <w:r w:rsidRPr="003F1D39">
        <w:t>Preoperative planning can ideally be performed using 3D imaging . The latter is possible by using</w:t>
      </w:r>
    </w:p>
    <w:p w:rsidR="008A4C1A" w:rsidRPr="003F1D39" w:rsidRDefault="00706E48" w:rsidP="00DB1458">
      <w:pPr>
        <w:pStyle w:val="ListParagraph"/>
        <w:numPr>
          <w:ilvl w:val="0"/>
          <w:numId w:val="27"/>
        </w:numPr>
        <w:ind w:left="1710"/>
      </w:pPr>
      <w:r w:rsidRPr="003F1D39">
        <w:t xml:space="preserve">Computed Tomography (CT) </w:t>
      </w:r>
    </w:p>
    <w:p w:rsidR="008A4C1A" w:rsidRPr="003F1D39" w:rsidRDefault="00706E48" w:rsidP="00DB1458">
      <w:pPr>
        <w:pStyle w:val="ListParagraph"/>
        <w:numPr>
          <w:ilvl w:val="0"/>
          <w:numId w:val="27"/>
        </w:numPr>
        <w:ind w:left="1710"/>
      </w:pPr>
      <w:r w:rsidRPr="003F1D39">
        <w:t xml:space="preserve">Magnetic resonance imaging (MRI). </w:t>
      </w:r>
    </w:p>
    <w:p w:rsidR="008A4C1A" w:rsidRPr="003F1D39" w:rsidRDefault="00706E48" w:rsidP="00DB1458">
      <w:pPr>
        <w:pStyle w:val="ListParagraph"/>
        <w:numPr>
          <w:ilvl w:val="0"/>
          <w:numId w:val="27"/>
        </w:numPr>
        <w:ind w:left="1710"/>
      </w:pPr>
      <w:r w:rsidRPr="003F1D39">
        <w:t>Cone beam computed tomography (CBCT), offering imaging at low dose and relatively lower costs.</w:t>
      </w:r>
    </w:p>
    <w:p w:rsidR="008E6CAE" w:rsidRDefault="008E6CAE" w:rsidP="008E6CAE">
      <w:pPr>
        <w:ind w:left="360"/>
      </w:pPr>
      <w:r>
        <w:t>Patient preparation: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L.A or sedation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Preop AB prophylaxis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Aseptic technique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Preop ChHx 0.12%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Facial preparation/ sterile technique</w:t>
      </w:r>
    </w:p>
    <w:p w:rsidR="008E6CAE" w:rsidRDefault="008E6CAE" w:rsidP="008E6CAE">
      <w:pPr>
        <w:pStyle w:val="ListParagraph"/>
        <w:numPr>
          <w:ilvl w:val="0"/>
          <w:numId w:val="28"/>
        </w:numPr>
        <w:ind w:left="1440"/>
      </w:pPr>
      <w:r>
        <w:t>Self retaining cheek retractor</w:t>
      </w:r>
    </w:p>
    <w:p w:rsidR="008E6CAE" w:rsidRDefault="008E6CAE" w:rsidP="008E6CAE">
      <w:pPr>
        <w:ind w:left="360"/>
      </w:pPr>
      <w:r>
        <w:t>Preparation of the implant site: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Residual ridge irregularities</w:t>
      </w:r>
      <w:r w:rsidRPr="008E6CAE">
        <w:tab/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Low speed (1500-2000 rpm), high torque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Insertion at low rpm (15)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Implant site prepared by gradually larger burs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Use paralleling pin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 xml:space="preserve">For titanium implants, an uncontaminated surface oxide layer is necessary to obtain osseointegration </w:t>
      </w:r>
    </w:p>
    <w:p w:rsidR="008A4C1A" w:rsidRPr="008E6CAE" w:rsidRDefault="00706E48" w:rsidP="008E6CAE">
      <w:pPr>
        <w:pStyle w:val="ListParagraph"/>
        <w:numPr>
          <w:ilvl w:val="0"/>
          <w:numId w:val="29"/>
        </w:numPr>
      </w:pPr>
      <w:r w:rsidRPr="008E6CAE">
        <w:t>Non-threaded implants are positioned in place by tapping</w:t>
      </w:r>
    </w:p>
    <w:p w:rsidR="008E6CAE" w:rsidRDefault="008E6CAE" w:rsidP="008E6CAE">
      <w:pPr>
        <w:pStyle w:val="ListParagraph"/>
        <w:numPr>
          <w:ilvl w:val="0"/>
          <w:numId w:val="29"/>
        </w:numPr>
      </w:pPr>
      <w:r w:rsidRPr="008E6CAE">
        <w:t>Implant insertion</w:t>
      </w:r>
      <w:r w:rsidRPr="008E6CAE">
        <w:tab/>
      </w:r>
    </w:p>
    <w:p w:rsidR="008E6CAE" w:rsidRDefault="00DB1458" w:rsidP="00CA0DFC">
      <w:pPr>
        <w:pStyle w:val="ListParagraph"/>
        <w:numPr>
          <w:ilvl w:val="0"/>
          <w:numId w:val="31"/>
        </w:numPr>
        <w:ind w:left="450"/>
      </w:pPr>
      <w:r>
        <w:t>2 types of drills: Pilot drills and twist drills.</w:t>
      </w:r>
    </w:p>
    <w:p w:rsidR="00DB1458" w:rsidRDefault="00DB1458" w:rsidP="00CA0DFC">
      <w:pPr>
        <w:pStyle w:val="ListParagraph"/>
        <w:ind w:left="450"/>
      </w:pP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Ant maxilla: implants slightly off midline avoiding incisive foramen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 xml:space="preserve">Post maxilla: quality </w:t>
      </w:r>
      <w:r w:rsidR="00DB1458">
        <w:t>o</w:t>
      </w:r>
      <w:r w:rsidRPr="00DB1458">
        <w:t>f bone, maxillary sinus.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Implants 2 mm superior to the I.D canal / nerve repositioning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Lingual depression under mylohyoid attachment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Ant mandible</w:t>
      </w:r>
      <w:r w:rsidR="00DB1458">
        <w:t xml:space="preserve">: </w:t>
      </w:r>
      <w:r w:rsidRPr="00DB1458">
        <w:t>Implants placed at least 5mm ant to mental foramen</w:t>
      </w:r>
      <w:r w:rsidRPr="00DB1458">
        <w:rPr>
          <w:lang w:val="en-GB"/>
        </w:rPr>
        <w:t xml:space="preserve"> 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 xml:space="preserve">1 mm lingual bone, 0.5 labial/buccal </w:t>
      </w:r>
    </w:p>
    <w:p w:rsidR="008A4C1A" w:rsidRPr="00DB1458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Minimal distance between implants =3mm (7mm between implants centre for better emergence profile)</w:t>
      </w:r>
    </w:p>
    <w:p w:rsidR="008A4C1A" w:rsidRDefault="00706E48" w:rsidP="00CA0DFC">
      <w:pPr>
        <w:pStyle w:val="ListParagraph"/>
        <w:numPr>
          <w:ilvl w:val="0"/>
          <w:numId w:val="31"/>
        </w:numPr>
        <w:ind w:left="450"/>
      </w:pPr>
      <w:r w:rsidRPr="00DB1458">
        <w:t>1mm of bone away from nasal cavity</w:t>
      </w:r>
    </w:p>
    <w:p w:rsidR="00DB1458" w:rsidRPr="00DB1458" w:rsidRDefault="00DB1458" w:rsidP="00DB1458">
      <w:pPr>
        <w:pStyle w:val="ListParagraph"/>
        <w:ind w:left="270"/>
      </w:pPr>
    </w:p>
    <w:p w:rsidR="00DB1458" w:rsidRDefault="00DB1458" w:rsidP="00CA0DFC">
      <w:pPr>
        <w:pStyle w:val="ListParagraph"/>
        <w:numPr>
          <w:ilvl w:val="0"/>
          <w:numId w:val="31"/>
        </w:numPr>
        <w:ind w:left="450"/>
      </w:pPr>
      <w:r>
        <w:lastRenderedPageBreak/>
        <w:t>Post-op care:</w:t>
      </w:r>
    </w:p>
    <w:p w:rsidR="008A4C1A" w:rsidRPr="00DB1458" w:rsidRDefault="00706E48" w:rsidP="00DB1458">
      <w:pPr>
        <w:pStyle w:val="ListParagraph"/>
        <w:numPr>
          <w:ilvl w:val="0"/>
          <w:numId w:val="35"/>
        </w:numPr>
      </w:pPr>
      <w:r w:rsidRPr="00DB1458">
        <w:t>Radiograph</w:t>
      </w:r>
    </w:p>
    <w:p w:rsidR="008A4C1A" w:rsidRPr="00DB1458" w:rsidRDefault="00706E48" w:rsidP="00DB1458">
      <w:pPr>
        <w:pStyle w:val="ListParagraph"/>
        <w:numPr>
          <w:ilvl w:val="0"/>
          <w:numId w:val="35"/>
        </w:numPr>
      </w:pPr>
      <w:r w:rsidRPr="00DB1458">
        <w:t>Chlorhexidine mouthwash</w:t>
      </w:r>
    </w:p>
    <w:p w:rsidR="008A4C1A" w:rsidRPr="00DB1458" w:rsidRDefault="00706E48" w:rsidP="00DB1458">
      <w:pPr>
        <w:pStyle w:val="ListParagraph"/>
        <w:numPr>
          <w:ilvl w:val="0"/>
          <w:numId w:val="35"/>
        </w:numPr>
      </w:pPr>
      <w:r w:rsidRPr="00DB1458">
        <w:t>Denture with a soft liner</w:t>
      </w:r>
      <w:r w:rsidRPr="00DB1458">
        <w:rPr>
          <w:lang w:val="en-GB"/>
        </w:rPr>
        <w:t xml:space="preserve"> </w:t>
      </w:r>
    </w:p>
    <w:p w:rsidR="00DB1458" w:rsidRDefault="005C2B8F" w:rsidP="00CA0DFC">
      <w:pPr>
        <w:pStyle w:val="ListParagraph"/>
        <w:numPr>
          <w:ilvl w:val="0"/>
          <w:numId w:val="31"/>
        </w:numPr>
        <w:ind w:left="450"/>
      </w:pPr>
      <w:r>
        <w:rPr>
          <w:lang w:bidi="ar-JO"/>
        </w:rPr>
        <w:t>Stage II surgery:</w:t>
      </w:r>
    </w:p>
    <w:p w:rsidR="008A4C1A" w:rsidRPr="00CA0DFC" w:rsidRDefault="00706E48" w:rsidP="00CA0DFC">
      <w:pPr>
        <w:pStyle w:val="ListParagraph"/>
        <w:numPr>
          <w:ilvl w:val="0"/>
          <w:numId w:val="38"/>
        </w:numPr>
      </w:pPr>
      <w:r w:rsidRPr="00CA0DFC">
        <w:t>Tissue punch</w:t>
      </w:r>
    </w:p>
    <w:p w:rsidR="008A4C1A" w:rsidRPr="00CA0DFC" w:rsidRDefault="00706E48" w:rsidP="00CA0DFC">
      <w:pPr>
        <w:pStyle w:val="ListParagraph"/>
        <w:numPr>
          <w:ilvl w:val="0"/>
          <w:numId w:val="38"/>
        </w:numPr>
      </w:pPr>
      <w:r w:rsidRPr="00CA0DFC">
        <w:t>Crestal incision</w:t>
      </w:r>
    </w:p>
    <w:p w:rsidR="008A4C1A" w:rsidRPr="00CA0DFC" w:rsidRDefault="00706E48" w:rsidP="00CA0DFC">
      <w:pPr>
        <w:pStyle w:val="ListParagraph"/>
        <w:numPr>
          <w:ilvl w:val="0"/>
          <w:numId w:val="38"/>
        </w:numPr>
      </w:pPr>
      <w:r w:rsidRPr="00CA0DFC">
        <w:t>Apically repostioned flap</w:t>
      </w:r>
      <w:r w:rsidRPr="00CA0DFC">
        <w:rPr>
          <w:lang w:val="en-GB"/>
        </w:rPr>
        <w:t xml:space="preserve"> </w:t>
      </w:r>
    </w:p>
    <w:p w:rsidR="005C2B8F" w:rsidRDefault="00CA0DFC" w:rsidP="00CA0DFC">
      <w:pPr>
        <w:pStyle w:val="ListParagraph"/>
        <w:numPr>
          <w:ilvl w:val="0"/>
          <w:numId w:val="31"/>
        </w:numPr>
        <w:ind w:left="450"/>
      </w:pPr>
      <w:r>
        <w:t>Advanced techniques: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Immediate placement of implants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Mandibular atrophy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Sinus lifting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Nerve repositioning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Implants in growing patients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Implants in irradiated bone</w:t>
      </w:r>
    </w:p>
    <w:p w:rsidR="008A4C1A" w:rsidRPr="00CA0DFC" w:rsidRDefault="00706E48" w:rsidP="00CA0DFC">
      <w:pPr>
        <w:pStyle w:val="ListParagraph"/>
        <w:numPr>
          <w:ilvl w:val="0"/>
          <w:numId w:val="39"/>
        </w:numPr>
      </w:pPr>
      <w:r w:rsidRPr="00CA0DFC">
        <w:t>Guided tissue regeneration</w:t>
      </w:r>
    </w:p>
    <w:p w:rsidR="00CA0DFC" w:rsidRDefault="00CA0DFC" w:rsidP="00CA0DFC">
      <w:pPr>
        <w:pStyle w:val="ListParagraph"/>
        <w:numPr>
          <w:ilvl w:val="0"/>
          <w:numId w:val="31"/>
        </w:numPr>
        <w:ind w:left="450"/>
      </w:pPr>
      <w:r>
        <w:t>GTR</w:t>
      </w:r>
    </w:p>
    <w:p w:rsidR="008A4C1A" w:rsidRPr="00CA0DFC" w:rsidRDefault="00706E48" w:rsidP="00CA0DFC">
      <w:pPr>
        <w:pStyle w:val="ListParagraph"/>
        <w:numPr>
          <w:ilvl w:val="0"/>
          <w:numId w:val="41"/>
        </w:numPr>
        <w:ind w:left="900"/>
      </w:pPr>
      <w:r w:rsidRPr="00CA0DFC">
        <w:t>Membranes are Resorbable (Resolut, Vicryl, collagen sheets, lamelar bone sheets) or Non-resorbable (Goretex, titanium mesh)</w:t>
      </w:r>
    </w:p>
    <w:p w:rsidR="008A4C1A" w:rsidRPr="00CA0DFC" w:rsidRDefault="00706E48" w:rsidP="00CA0DFC">
      <w:pPr>
        <w:pStyle w:val="ListParagraph"/>
        <w:numPr>
          <w:ilvl w:val="0"/>
          <w:numId w:val="41"/>
        </w:numPr>
        <w:ind w:left="900"/>
      </w:pPr>
      <w:r w:rsidRPr="00CA0DFC">
        <w:t>should be placed larger than defect</w:t>
      </w:r>
    </w:p>
    <w:p w:rsidR="008A4C1A" w:rsidRPr="00CA0DFC" w:rsidRDefault="00706E48" w:rsidP="00CA0DFC">
      <w:pPr>
        <w:pStyle w:val="ListParagraph"/>
        <w:numPr>
          <w:ilvl w:val="0"/>
          <w:numId w:val="41"/>
        </w:numPr>
        <w:ind w:left="900"/>
      </w:pPr>
      <w:r w:rsidRPr="00CA0DFC">
        <w:t>can be fixed with pins</w:t>
      </w:r>
    </w:p>
    <w:p w:rsidR="008A4C1A" w:rsidRPr="00CA0DFC" w:rsidRDefault="00706E48" w:rsidP="00CA0DFC">
      <w:pPr>
        <w:pStyle w:val="ListParagraph"/>
        <w:numPr>
          <w:ilvl w:val="0"/>
          <w:numId w:val="41"/>
        </w:numPr>
        <w:ind w:left="900"/>
      </w:pPr>
      <w:r w:rsidRPr="00CA0DFC">
        <w:t>clear of adjacent teeth</w:t>
      </w:r>
    </w:p>
    <w:p w:rsidR="008A4C1A" w:rsidRPr="00CA0DFC" w:rsidRDefault="00706E48" w:rsidP="00CA0DFC">
      <w:pPr>
        <w:pStyle w:val="ListParagraph"/>
        <w:numPr>
          <w:ilvl w:val="0"/>
          <w:numId w:val="41"/>
        </w:numPr>
        <w:ind w:left="900"/>
      </w:pPr>
      <w:r w:rsidRPr="00CA0DFC">
        <w:t>wherever possible leave non-resorbable for 9 months at least</w:t>
      </w:r>
    </w:p>
    <w:p w:rsidR="00CA0DFC" w:rsidRDefault="00CA0DFC" w:rsidP="00CA0DFC">
      <w:pPr>
        <w:pStyle w:val="ListParagraph"/>
        <w:numPr>
          <w:ilvl w:val="0"/>
          <w:numId w:val="31"/>
        </w:numPr>
        <w:ind w:left="450"/>
      </w:pPr>
      <w:r>
        <w:t>Methods</w:t>
      </w:r>
    </w:p>
    <w:p w:rsidR="008A4C1A" w:rsidRPr="00CA0DFC" w:rsidRDefault="00706E48" w:rsidP="00CA0DFC">
      <w:pPr>
        <w:pStyle w:val="ListParagraph"/>
        <w:numPr>
          <w:ilvl w:val="0"/>
          <w:numId w:val="31"/>
        </w:numPr>
        <w:ind w:left="900"/>
      </w:pPr>
      <w:r w:rsidRPr="00CA0DFC">
        <w:t>Local manipulation</w:t>
      </w:r>
    </w:p>
    <w:p w:rsidR="008A4C1A" w:rsidRPr="00CA0DFC" w:rsidRDefault="00706E48" w:rsidP="00CA0DFC">
      <w:pPr>
        <w:pStyle w:val="ListParagraph"/>
        <w:numPr>
          <w:ilvl w:val="0"/>
          <w:numId w:val="31"/>
        </w:numPr>
        <w:ind w:left="900"/>
      </w:pPr>
      <w:r w:rsidRPr="00CA0DFC">
        <w:t>Extensive grafting (Bimax, free vascularised tissue transfer)</w:t>
      </w:r>
    </w:p>
    <w:p w:rsidR="008A4C1A" w:rsidRPr="00CA0DFC" w:rsidRDefault="00706E48" w:rsidP="00CA0DFC">
      <w:pPr>
        <w:pStyle w:val="ListParagraph"/>
        <w:numPr>
          <w:ilvl w:val="0"/>
          <w:numId w:val="31"/>
        </w:numPr>
        <w:ind w:left="900"/>
      </w:pPr>
      <w:r w:rsidRPr="00CA0DFC">
        <w:t xml:space="preserve">Distraction osteogenesis </w:t>
      </w:r>
    </w:p>
    <w:p w:rsidR="008A4C1A" w:rsidRPr="00CA0DFC" w:rsidRDefault="00706E48" w:rsidP="00CA0DFC">
      <w:pPr>
        <w:pStyle w:val="ListParagraph"/>
        <w:numPr>
          <w:ilvl w:val="0"/>
          <w:numId w:val="31"/>
        </w:numPr>
        <w:ind w:left="900"/>
      </w:pPr>
      <w:r w:rsidRPr="00CA0DFC">
        <w:t>Tissue engineering</w:t>
      </w:r>
    </w:p>
    <w:p w:rsidR="00CA0DFC" w:rsidRDefault="00CA0DFC" w:rsidP="00CA0DFC">
      <w:pPr>
        <w:pStyle w:val="ListParagraph"/>
        <w:numPr>
          <w:ilvl w:val="0"/>
          <w:numId w:val="31"/>
        </w:numPr>
        <w:ind w:left="450"/>
      </w:pPr>
      <w:r>
        <w:t>Ridge expansion and sinus lift could be indicated.</w:t>
      </w:r>
    </w:p>
    <w:p w:rsidR="00CA0DFC" w:rsidRDefault="00CA0DFC" w:rsidP="00CA0DFC">
      <w:pPr>
        <w:pStyle w:val="ListParagraph"/>
        <w:numPr>
          <w:ilvl w:val="0"/>
          <w:numId w:val="31"/>
        </w:numPr>
        <w:ind w:left="450"/>
      </w:pPr>
      <w:r>
        <w:t>Osteoconductive materials:</w:t>
      </w:r>
    </w:p>
    <w:p w:rsidR="008A4C1A" w:rsidRPr="00CA0DFC" w:rsidRDefault="00706E48" w:rsidP="004F39C0">
      <w:pPr>
        <w:pStyle w:val="ListParagraph"/>
        <w:numPr>
          <w:ilvl w:val="0"/>
          <w:numId w:val="31"/>
        </w:numPr>
        <w:ind w:left="900"/>
      </w:pPr>
      <w:r w:rsidRPr="00CA0DFC">
        <w:t xml:space="preserve">Synthetic alloplasts usually ceramics, mainly Tricalium phosphate &amp; Hydroxyapetite </w:t>
      </w:r>
    </w:p>
    <w:p w:rsidR="008A4C1A" w:rsidRPr="00CA0DFC" w:rsidRDefault="00706E48" w:rsidP="004F39C0">
      <w:pPr>
        <w:pStyle w:val="ListParagraph"/>
        <w:numPr>
          <w:ilvl w:val="0"/>
          <w:numId w:val="31"/>
        </w:numPr>
        <w:ind w:left="900"/>
      </w:pPr>
      <w:r w:rsidRPr="00CA0DFC">
        <w:t>both are highly biocompatible and bond to bone</w:t>
      </w:r>
    </w:p>
    <w:tbl>
      <w:tblPr>
        <w:tblStyle w:val="TableGrid"/>
        <w:tblW w:w="9376" w:type="dxa"/>
        <w:tblInd w:w="450" w:type="dxa"/>
        <w:tblLook w:val="04A0"/>
      </w:tblPr>
      <w:tblGrid>
        <w:gridCol w:w="4688"/>
        <w:gridCol w:w="4688"/>
      </w:tblGrid>
      <w:tr w:rsidR="004F39C0" w:rsidTr="004F39C0">
        <w:trPr>
          <w:trHeight w:val="470"/>
        </w:trPr>
        <w:tc>
          <w:tcPr>
            <w:tcW w:w="4688" w:type="dxa"/>
          </w:tcPr>
          <w:p w:rsidR="004F39C0" w:rsidRPr="004F39C0" w:rsidRDefault="004F39C0" w:rsidP="004F39C0">
            <w:r w:rsidRPr="004F39C0">
              <w:t>HA</w:t>
            </w:r>
          </w:p>
        </w:tc>
        <w:tc>
          <w:tcPr>
            <w:tcW w:w="4688" w:type="dxa"/>
          </w:tcPr>
          <w:p w:rsidR="004F39C0" w:rsidRPr="004F39C0" w:rsidRDefault="004F39C0" w:rsidP="004F39C0">
            <w:r w:rsidRPr="004F39C0">
              <w:t>TCP</w:t>
            </w:r>
          </w:p>
        </w:tc>
      </w:tr>
      <w:tr w:rsidR="004F39C0" w:rsidTr="004F39C0">
        <w:trPr>
          <w:trHeight w:val="1096"/>
        </w:trPr>
        <w:tc>
          <w:tcPr>
            <w:tcW w:w="4688" w:type="dxa"/>
          </w:tcPr>
          <w:p w:rsidR="004F39C0" w:rsidRPr="004F39C0" w:rsidRDefault="004F39C0" w:rsidP="004F39C0">
            <w:r w:rsidRPr="004F39C0">
              <w:t>Good compressive but poor tensile strength</w:t>
            </w:r>
          </w:p>
          <w:p w:rsidR="004F39C0" w:rsidRPr="004F39C0" w:rsidRDefault="004F39C0" w:rsidP="004F39C0">
            <w:r w:rsidRPr="004F39C0">
              <w:t xml:space="preserve">(similar to bone) </w:t>
            </w:r>
          </w:p>
        </w:tc>
        <w:tc>
          <w:tcPr>
            <w:tcW w:w="4688" w:type="dxa"/>
          </w:tcPr>
          <w:p w:rsidR="004F39C0" w:rsidRPr="004F39C0" w:rsidRDefault="004F39C0" w:rsidP="004F39C0">
            <w:pPr>
              <w:pStyle w:val="ListParagraph"/>
              <w:numPr>
                <w:ilvl w:val="0"/>
                <w:numId w:val="45"/>
              </w:numPr>
              <w:ind w:left="442"/>
            </w:pPr>
            <w:r w:rsidRPr="004F39C0">
              <w:t>More soluble</w:t>
            </w:r>
          </w:p>
          <w:p w:rsidR="004F39C0" w:rsidRPr="004F39C0" w:rsidRDefault="004F39C0" w:rsidP="004F39C0">
            <w:pPr>
              <w:pStyle w:val="ListParagraph"/>
              <w:numPr>
                <w:ilvl w:val="0"/>
                <w:numId w:val="45"/>
              </w:numPr>
              <w:ind w:left="442"/>
            </w:pPr>
            <w:r w:rsidRPr="004F39C0">
              <w:t xml:space="preserve">Partially resorbable </w:t>
            </w:r>
          </w:p>
          <w:p w:rsidR="004F39C0" w:rsidRPr="004F39C0" w:rsidRDefault="004F39C0" w:rsidP="004F39C0">
            <w:pPr>
              <w:pStyle w:val="ListParagraph"/>
              <w:ind w:left="352"/>
            </w:pPr>
            <w:r w:rsidRPr="004F39C0">
              <w:t xml:space="preserve">(rate equivalent to bone growth) </w:t>
            </w:r>
          </w:p>
        </w:tc>
      </w:tr>
    </w:tbl>
    <w:p w:rsidR="00CA0DFC" w:rsidRDefault="00CA0DFC" w:rsidP="004F39C0">
      <w:pPr>
        <w:pStyle w:val="ListParagraph"/>
        <w:ind w:left="450"/>
      </w:pPr>
    </w:p>
    <w:p w:rsidR="00CA0DFC" w:rsidRPr="002C0B2E" w:rsidRDefault="00CA0DFC" w:rsidP="00CA0DFC">
      <w:pPr>
        <w:pStyle w:val="ListParagraph"/>
        <w:ind w:left="450"/>
      </w:pPr>
      <w:r>
        <w:t>P.S: you need to go back to the slides for the clinical photos, and some slides about tissue engineering.</w:t>
      </w:r>
    </w:p>
    <w:sectPr w:rsidR="00CA0DFC" w:rsidRPr="002C0B2E" w:rsidSect="008E6CAE">
      <w:footerReference w:type="default" r:id="rId10"/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28" w:rsidRDefault="00E70F28" w:rsidP="00DB1458">
      <w:pPr>
        <w:spacing w:after="0" w:line="240" w:lineRule="auto"/>
      </w:pPr>
      <w:r>
        <w:separator/>
      </w:r>
    </w:p>
  </w:endnote>
  <w:endnote w:type="continuationSeparator" w:id="1">
    <w:p w:rsidR="00E70F28" w:rsidRDefault="00E70F28" w:rsidP="00DB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47358"/>
      <w:docPartObj>
        <w:docPartGallery w:val="Page Numbers (Bottom of Page)"/>
        <w:docPartUnique/>
      </w:docPartObj>
    </w:sdtPr>
    <w:sdtContent>
      <w:p w:rsidR="00DB1458" w:rsidRDefault="00DB1458">
        <w:pPr>
          <w:pStyle w:val="Footer"/>
          <w:jc w:val="right"/>
        </w:pPr>
        <w:r>
          <w:t xml:space="preserve">Page | </w:t>
        </w:r>
        <w:fldSimple w:instr=" PAGE   \* MERGEFORMAT ">
          <w:r w:rsidR="008C1776">
            <w:rPr>
              <w:noProof/>
            </w:rPr>
            <w:t>6</w:t>
          </w:r>
        </w:fldSimple>
        <w:r>
          <w:t xml:space="preserve"> </w:t>
        </w:r>
      </w:p>
    </w:sdtContent>
  </w:sdt>
  <w:p w:rsidR="00DB1458" w:rsidRDefault="00DB1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28" w:rsidRDefault="00E70F28" w:rsidP="00DB1458">
      <w:pPr>
        <w:spacing w:after="0" w:line="240" w:lineRule="auto"/>
      </w:pPr>
      <w:r>
        <w:separator/>
      </w:r>
    </w:p>
  </w:footnote>
  <w:footnote w:type="continuationSeparator" w:id="1">
    <w:p w:rsidR="00E70F28" w:rsidRDefault="00E70F28" w:rsidP="00DB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F58"/>
    <w:multiLevelType w:val="hybridMultilevel"/>
    <w:tmpl w:val="15AE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2CAD"/>
    <w:multiLevelType w:val="hybridMultilevel"/>
    <w:tmpl w:val="29DE90DE"/>
    <w:lvl w:ilvl="0" w:tplc="1CA2B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84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C4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60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7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29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CD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0D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C1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06F5"/>
    <w:multiLevelType w:val="hybridMultilevel"/>
    <w:tmpl w:val="27C410E0"/>
    <w:lvl w:ilvl="0" w:tplc="9E2A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49FA"/>
    <w:multiLevelType w:val="hybridMultilevel"/>
    <w:tmpl w:val="8D686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96562"/>
    <w:multiLevelType w:val="hybridMultilevel"/>
    <w:tmpl w:val="50F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1C4"/>
    <w:multiLevelType w:val="hybridMultilevel"/>
    <w:tmpl w:val="781AEFE2"/>
    <w:lvl w:ilvl="0" w:tplc="431CE4E0">
      <w:start w:val="1"/>
      <w:numFmt w:val="decimal"/>
      <w:lvlText w:val="%1."/>
      <w:lvlJc w:val="left"/>
      <w:pPr>
        <w:ind w:left="5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7" w:hanging="360"/>
      </w:pPr>
    </w:lvl>
    <w:lvl w:ilvl="2" w:tplc="0409001B" w:tentative="1">
      <w:start w:val="1"/>
      <w:numFmt w:val="lowerRoman"/>
      <w:lvlText w:val="%3."/>
      <w:lvlJc w:val="right"/>
      <w:pPr>
        <w:ind w:left="5157" w:hanging="180"/>
      </w:pPr>
    </w:lvl>
    <w:lvl w:ilvl="3" w:tplc="0409000F" w:tentative="1">
      <w:start w:val="1"/>
      <w:numFmt w:val="decimal"/>
      <w:lvlText w:val="%4."/>
      <w:lvlJc w:val="left"/>
      <w:pPr>
        <w:ind w:left="5877" w:hanging="360"/>
      </w:pPr>
    </w:lvl>
    <w:lvl w:ilvl="4" w:tplc="04090019">
      <w:start w:val="1"/>
      <w:numFmt w:val="lowerLetter"/>
      <w:lvlText w:val="%5."/>
      <w:lvlJc w:val="left"/>
      <w:pPr>
        <w:ind w:left="6597" w:hanging="360"/>
      </w:pPr>
    </w:lvl>
    <w:lvl w:ilvl="5" w:tplc="0409001B" w:tentative="1">
      <w:start w:val="1"/>
      <w:numFmt w:val="lowerRoman"/>
      <w:lvlText w:val="%6."/>
      <w:lvlJc w:val="right"/>
      <w:pPr>
        <w:ind w:left="7317" w:hanging="180"/>
      </w:pPr>
    </w:lvl>
    <w:lvl w:ilvl="6" w:tplc="0409000F" w:tentative="1">
      <w:start w:val="1"/>
      <w:numFmt w:val="decimal"/>
      <w:lvlText w:val="%7."/>
      <w:lvlJc w:val="left"/>
      <w:pPr>
        <w:ind w:left="8037" w:hanging="360"/>
      </w:pPr>
    </w:lvl>
    <w:lvl w:ilvl="7" w:tplc="04090019" w:tentative="1">
      <w:start w:val="1"/>
      <w:numFmt w:val="lowerLetter"/>
      <w:lvlText w:val="%8."/>
      <w:lvlJc w:val="left"/>
      <w:pPr>
        <w:ind w:left="8757" w:hanging="360"/>
      </w:pPr>
    </w:lvl>
    <w:lvl w:ilvl="8" w:tplc="0409001B" w:tentative="1">
      <w:start w:val="1"/>
      <w:numFmt w:val="lowerRoman"/>
      <w:lvlText w:val="%9."/>
      <w:lvlJc w:val="right"/>
      <w:pPr>
        <w:ind w:left="9477" w:hanging="180"/>
      </w:pPr>
    </w:lvl>
  </w:abstractNum>
  <w:abstractNum w:abstractNumId="6">
    <w:nsid w:val="0DEA0F0E"/>
    <w:multiLevelType w:val="hybridMultilevel"/>
    <w:tmpl w:val="BA6E8402"/>
    <w:lvl w:ilvl="0" w:tplc="A6942430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01435"/>
    <w:multiLevelType w:val="hybridMultilevel"/>
    <w:tmpl w:val="F148F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507789"/>
    <w:multiLevelType w:val="hybridMultilevel"/>
    <w:tmpl w:val="2788E582"/>
    <w:lvl w:ilvl="0" w:tplc="431CE4E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60B43934">
      <w:start w:val="1"/>
      <w:numFmt w:val="decimal"/>
      <w:lvlText w:val="%2-"/>
      <w:lvlJc w:val="left"/>
      <w:pPr>
        <w:ind w:left="2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11132E99"/>
    <w:multiLevelType w:val="hybridMultilevel"/>
    <w:tmpl w:val="9D4CE51C"/>
    <w:lvl w:ilvl="0" w:tplc="0F4AD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2D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41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9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EF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81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6B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E3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A2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22B97"/>
    <w:multiLevelType w:val="hybridMultilevel"/>
    <w:tmpl w:val="7AE041E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60B43934">
      <w:start w:val="1"/>
      <w:numFmt w:val="decimal"/>
      <w:lvlText w:val="%2-"/>
      <w:lvlJc w:val="left"/>
      <w:pPr>
        <w:ind w:left="2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19494E1F"/>
    <w:multiLevelType w:val="hybridMultilevel"/>
    <w:tmpl w:val="3FFE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F4A3C"/>
    <w:multiLevelType w:val="hybridMultilevel"/>
    <w:tmpl w:val="3FD2D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239A2"/>
    <w:multiLevelType w:val="hybridMultilevel"/>
    <w:tmpl w:val="15D86506"/>
    <w:lvl w:ilvl="0" w:tplc="431CE4E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B2881"/>
    <w:multiLevelType w:val="hybridMultilevel"/>
    <w:tmpl w:val="120A6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7708B"/>
    <w:multiLevelType w:val="hybridMultilevel"/>
    <w:tmpl w:val="BD308CE4"/>
    <w:lvl w:ilvl="0" w:tplc="916C6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12881"/>
    <w:multiLevelType w:val="hybridMultilevel"/>
    <w:tmpl w:val="4EE86B2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37C370A0"/>
    <w:multiLevelType w:val="hybridMultilevel"/>
    <w:tmpl w:val="197282E8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9E95A5A"/>
    <w:multiLevelType w:val="hybridMultilevel"/>
    <w:tmpl w:val="E7A401B0"/>
    <w:lvl w:ilvl="0" w:tplc="916C6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B3F0F"/>
    <w:multiLevelType w:val="hybridMultilevel"/>
    <w:tmpl w:val="A77E0D7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0320F30"/>
    <w:multiLevelType w:val="hybridMultilevel"/>
    <w:tmpl w:val="8C1A26C0"/>
    <w:lvl w:ilvl="0" w:tplc="E6E80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C3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21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B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E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EF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28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F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B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11A6F"/>
    <w:multiLevelType w:val="hybridMultilevel"/>
    <w:tmpl w:val="9544E2F0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41F47EDA"/>
    <w:multiLevelType w:val="hybridMultilevel"/>
    <w:tmpl w:val="5F3C0D64"/>
    <w:lvl w:ilvl="0" w:tplc="8034CEAE">
      <w:start w:val="1"/>
      <w:numFmt w:val="lowerLetter"/>
      <w:lvlText w:val="%1-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41A69F3"/>
    <w:multiLevelType w:val="hybridMultilevel"/>
    <w:tmpl w:val="DD0483FC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4A1C5A1F"/>
    <w:multiLevelType w:val="hybridMultilevel"/>
    <w:tmpl w:val="3C9E0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CF7960"/>
    <w:multiLevelType w:val="hybridMultilevel"/>
    <w:tmpl w:val="68DAC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0528C6"/>
    <w:multiLevelType w:val="hybridMultilevel"/>
    <w:tmpl w:val="DD1E41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E1A6F"/>
    <w:multiLevelType w:val="hybridMultilevel"/>
    <w:tmpl w:val="A828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6635C"/>
    <w:multiLevelType w:val="hybridMultilevel"/>
    <w:tmpl w:val="BA1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200D4"/>
    <w:multiLevelType w:val="hybridMultilevel"/>
    <w:tmpl w:val="FC3E7F00"/>
    <w:lvl w:ilvl="0" w:tplc="CAC8F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CA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8D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46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02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8E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68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07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A0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460A8"/>
    <w:multiLevelType w:val="hybridMultilevel"/>
    <w:tmpl w:val="D16EEDA8"/>
    <w:lvl w:ilvl="0" w:tplc="FACE5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0B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6D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67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A8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C4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0F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41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A13FE"/>
    <w:multiLevelType w:val="hybridMultilevel"/>
    <w:tmpl w:val="3B6AC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59103C"/>
    <w:multiLevelType w:val="hybridMultilevel"/>
    <w:tmpl w:val="260620A8"/>
    <w:lvl w:ilvl="0" w:tplc="A774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64974"/>
    <w:multiLevelType w:val="hybridMultilevel"/>
    <w:tmpl w:val="716801B4"/>
    <w:lvl w:ilvl="0" w:tplc="916C6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33624"/>
    <w:multiLevelType w:val="hybridMultilevel"/>
    <w:tmpl w:val="51C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D2BE3"/>
    <w:multiLevelType w:val="hybridMultilevel"/>
    <w:tmpl w:val="D9F071FE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64CF1DA7"/>
    <w:multiLevelType w:val="hybridMultilevel"/>
    <w:tmpl w:val="0D4C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B29AD"/>
    <w:multiLevelType w:val="hybridMultilevel"/>
    <w:tmpl w:val="1ADA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35F0"/>
    <w:multiLevelType w:val="hybridMultilevel"/>
    <w:tmpl w:val="CB306A36"/>
    <w:lvl w:ilvl="0" w:tplc="00B45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E3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24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CF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E3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6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2A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5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2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77DBB"/>
    <w:multiLevelType w:val="hybridMultilevel"/>
    <w:tmpl w:val="91F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B0D82"/>
    <w:multiLevelType w:val="hybridMultilevel"/>
    <w:tmpl w:val="B99AC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146B4"/>
    <w:multiLevelType w:val="hybridMultilevel"/>
    <w:tmpl w:val="45E0199A"/>
    <w:lvl w:ilvl="0" w:tplc="B2E0B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25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6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6C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7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49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CB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EA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37BE7"/>
    <w:multiLevelType w:val="hybridMultilevel"/>
    <w:tmpl w:val="491E7E0E"/>
    <w:lvl w:ilvl="0" w:tplc="4880A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83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81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E2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7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8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62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4B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89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FD4CDB"/>
    <w:multiLevelType w:val="hybridMultilevel"/>
    <w:tmpl w:val="48508FE8"/>
    <w:lvl w:ilvl="0" w:tplc="4A028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A6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9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A3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C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C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9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6C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4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276156"/>
    <w:multiLevelType w:val="hybridMultilevel"/>
    <w:tmpl w:val="D104FE4A"/>
    <w:lvl w:ilvl="0" w:tplc="052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07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7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40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2B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69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E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0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9"/>
  </w:num>
  <w:num w:numId="4">
    <w:abstractNumId w:val="31"/>
  </w:num>
  <w:num w:numId="5">
    <w:abstractNumId w:val="28"/>
  </w:num>
  <w:num w:numId="6">
    <w:abstractNumId w:val="24"/>
  </w:num>
  <w:num w:numId="7">
    <w:abstractNumId w:val="14"/>
  </w:num>
  <w:num w:numId="8">
    <w:abstractNumId w:val="3"/>
  </w:num>
  <w:num w:numId="9">
    <w:abstractNumId w:val="25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36"/>
  </w:num>
  <w:num w:numId="16">
    <w:abstractNumId w:val="8"/>
  </w:num>
  <w:num w:numId="17">
    <w:abstractNumId w:val="37"/>
  </w:num>
  <w:num w:numId="18">
    <w:abstractNumId w:val="11"/>
  </w:num>
  <w:num w:numId="19">
    <w:abstractNumId w:val="5"/>
  </w:num>
  <w:num w:numId="20">
    <w:abstractNumId w:val="13"/>
  </w:num>
  <w:num w:numId="21">
    <w:abstractNumId w:val="2"/>
  </w:num>
  <w:num w:numId="22">
    <w:abstractNumId w:val="32"/>
  </w:num>
  <w:num w:numId="23">
    <w:abstractNumId w:val="33"/>
  </w:num>
  <w:num w:numId="24">
    <w:abstractNumId w:val="18"/>
  </w:num>
  <w:num w:numId="25">
    <w:abstractNumId w:val="42"/>
  </w:num>
  <w:num w:numId="26">
    <w:abstractNumId w:val="15"/>
  </w:num>
  <w:num w:numId="27">
    <w:abstractNumId w:val="26"/>
  </w:num>
  <w:num w:numId="28">
    <w:abstractNumId w:val="0"/>
  </w:num>
  <w:num w:numId="29">
    <w:abstractNumId w:val="40"/>
  </w:num>
  <w:num w:numId="30">
    <w:abstractNumId w:val="29"/>
  </w:num>
  <w:num w:numId="31">
    <w:abstractNumId w:val="19"/>
  </w:num>
  <w:num w:numId="32">
    <w:abstractNumId w:val="20"/>
  </w:num>
  <w:num w:numId="33">
    <w:abstractNumId w:val="43"/>
  </w:num>
  <w:num w:numId="34">
    <w:abstractNumId w:val="30"/>
  </w:num>
  <w:num w:numId="35">
    <w:abstractNumId w:val="17"/>
  </w:num>
  <w:num w:numId="36">
    <w:abstractNumId w:val="1"/>
  </w:num>
  <w:num w:numId="37">
    <w:abstractNumId w:val="38"/>
  </w:num>
  <w:num w:numId="38">
    <w:abstractNumId w:val="35"/>
  </w:num>
  <w:num w:numId="39">
    <w:abstractNumId w:val="23"/>
  </w:num>
  <w:num w:numId="40">
    <w:abstractNumId w:val="9"/>
  </w:num>
  <w:num w:numId="41">
    <w:abstractNumId w:val="21"/>
  </w:num>
  <w:num w:numId="42">
    <w:abstractNumId w:val="41"/>
  </w:num>
  <w:num w:numId="43">
    <w:abstractNumId w:val="44"/>
  </w:num>
  <w:num w:numId="44">
    <w:abstractNumId w:val="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79C"/>
    <w:rsid w:val="000D179C"/>
    <w:rsid w:val="001A7E7A"/>
    <w:rsid w:val="001B67BA"/>
    <w:rsid w:val="001F58F6"/>
    <w:rsid w:val="002C0B2E"/>
    <w:rsid w:val="00310F71"/>
    <w:rsid w:val="00394222"/>
    <w:rsid w:val="003F1D39"/>
    <w:rsid w:val="00413EF3"/>
    <w:rsid w:val="004728D4"/>
    <w:rsid w:val="004F39C0"/>
    <w:rsid w:val="005A7390"/>
    <w:rsid w:val="005C2B8F"/>
    <w:rsid w:val="006D7C8A"/>
    <w:rsid w:val="006E3CD1"/>
    <w:rsid w:val="00706E48"/>
    <w:rsid w:val="007263A1"/>
    <w:rsid w:val="008A4C1A"/>
    <w:rsid w:val="008C1776"/>
    <w:rsid w:val="008E6CAE"/>
    <w:rsid w:val="00996633"/>
    <w:rsid w:val="00AA647B"/>
    <w:rsid w:val="00AA783B"/>
    <w:rsid w:val="00AB7FE9"/>
    <w:rsid w:val="00B7241B"/>
    <w:rsid w:val="00C20F07"/>
    <w:rsid w:val="00CA0704"/>
    <w:rsid w:val="00CA0DFC"/>
    <w:rsid w:val="00D36E0D"/>
    <w:rsid w:val="00D51634"/>
    <w:rsid w:val="00D85D40"/>
    <w:rsid w:val="00DB1458"/>
    <w:rsid w:val="00E70F28"/>
    <w:rsid w:val="00FA44CC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9C"/>
    <w:pPr>
      <w:ind w:left="720"/>
      <w:contextualSpacing/>
    </w:pPr>
  </w:style>
  <w:style w:type="character" w:customStyle="1" w:styleId="shorttext">
    <w:name w:val="short_text"/>
    <w:basedOn w:val="DefaultParagraphFont"/>
    <w:rsid w:val="00AA783B"/>
  </w:style>
  <w:style w:type="table" w:styleId="TableGrid">
    <w:name w:val="Table Grid"/>
    <w:basedOn w:val="TableNormal"/>
    <w:uiPriority w:val="59"/>
    <w:rsid w:val="006E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458"/>
  </w:style>
  <w:style w:type="paragraph" w:styleId="Footer">
    <w:name w:val="footer"/>
    <w:basedOn w:val="Normal"/>
    <w:link w:val="FooterChar"/>
    <w:uiPriority w:val="99"/>
    <w:unhideWhenUsed/>
    <w:rsid w:val="00DB1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0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7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9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5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8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2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7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34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1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0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4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7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7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0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6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0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5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0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4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4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6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4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1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6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334C-9919-44A8-B641-6D617E60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NCC</cp:lastModifiedBy>
  <cp:revision>2</cp:revision>
  <dcterms:created xsi:type="dcterms:W3CDTF">2017-05-01T19:54:00Z</dcterms:created>
  <dcterms:modified xsi:type="dcterms:W3CDTF">2017-05-01T19:54:00Z</dcterms:modified>
</cp:coreProperties>
</file>