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page" w:tblpX="2828" w:tblpY="1046"/>
        <w:tblW w:w="7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6"/>
        <w:gridCol w:w="1216"/>
        <w:gridCol w:w="3694"/>
      </w:tblGrid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Lab topic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Week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Lecture topic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Practice for class 3, 4, and 5. Any other preparations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>Field isolation for restorative dentistry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Multiple isolation RD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  <w:p w:rsidR="00D81D8B" w:rsidRDefault="00D81D8B" w:rsidP="006E7322">
            <w:pPr>
              <w:pStyle w:val="BodyA"/>
              <w:spacing w:after="0" w:line="240" w:lineRule="auto"/>
              <w:ind w:left="360"/>
              <w:jc w:val="center"/>
              <w:rPr>
                <w:rFonts w:ascii="Cambria" w:eastAsia="Cambria" w:hAnsi="Cambria" w:cs="Cambria"/>
              </w:rPr>
            </w:pPr>
          </w:p>
          <w:p w:rsidR="00D81D8B" w:rsidRDefault="00D81D8B" w:rsidP="006E7322">
            <w:pPr>
              <w:pStyle w:val="BodyA"/>
              <w:spacing w:after="0" w:line="240" w:lineRule="auto"/>
              <w:ind w:left="360"/>
              <w:jc w:val="center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Class V </w:t>
            </w:r>
            <w:r w:rsidR="006E7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cavity</w:t>
            </w:r>
            <w:r w:rsidR="006E7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Preparation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Evaluation of class V and class III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Bonding techniques to tooth structure 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Bonding and placement of composite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 Placement of composite restorations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Liners and bases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 Pulp Protection (Liners and Bases)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Glass Ionomer cement restorations (GIC)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6E7322" w:rsidP="006E7322">
            <w:pPr>
              <w:pStyle w:val="Body"/>
            </w:pPr>
            <w:r>
              <w:rPr>
                <w:sz w:val="22"/>
                <w:szCs w:val="22"/>
              </w:rPr>
              <w:t xml:space="preserve"> Clinical Handling of Glass-Io</w:t>
            </w:r>
            <w:r w:rsidR="00406E89">
              <w:rPr>
                <w:sz w:val="22"/>
                <w:szCs w:val="22"/>
              </w:rPr>
              <w:t>nomer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Complex restorations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>Treatment of grossly carious teeth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Pin retained restorations and practice for complex restorations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>Pin-retained restorations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Evaluation of complex restorations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>Posterior Composites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Posterior composite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Caries detection 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Evaluation of Posterior composite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>Evaluation criteria for restorations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Shade selection and tooth bleaching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>Tooth Discoloration: Etiology and Diagnosis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Free exercise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Dentine-Pulp complex histopathology 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Final examination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322" w:rsidRPr="006E7322" w:rsidRDefault="00406E89" w:rsidP="006E7322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7322">
              <w:rPr>
                <w:sz w:val="22"/>
                <w:szCs w:val="22"/>
              </w:rPr>
              <w:t>Biometric</w:t>
            </w:r>
            <w:r>
              <w:rPr>
                <w:sz w:val="22"/>
                <w:szCs w:val="22"/>
              </w:rPr>
              <w:t xml:space="preserve"> Approach in Operative Dentistr</w:t>
            </w:r>
            <w:r w:rsidR="006E7322">
              <w:rPr>
                <w:sz w:val="22"/>
                <w:szCs w:val="22"/>
              </w:rPr>
              <w:t>y</w:t>
            </w:r>
          </w:p>
        </w:tc>
      </w:tr>
      <w:tr w:rsidR="00D81D8B" w:rsidTr="006E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D81D8B" w:rsidP="006E7322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A"/>
              <w:spacing w:after="0" w:line="240" w:lineRule="auto"/>
              <w:ind w:left="360"/>
              <w:jc w:val="center"/>
            </w:pP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D8B" w:rsidRDefault="00406E89" w:rsidP="006E7322">
            <w:pPr>
              <w:pStyle w:val="Body"/>
            </w:pPr>
            <w:r>
              <w:rPr>
                <w:sz w:val="22"/>
                <w:szCs w:val="22"/>
              </w:rPr>
              <w:t xml:space="preserve">Occupational and Environmental hazard </w:t>
            </w:r>
          </w:p>
        </w:tc>
      </w:tr>
    </w:tbl>
    <w:p w:rsidR="00D81D8B" w:rsidRDefault="00406E89">
      <w:pPr>
        <w:pStyle w:val="Body"/>
      </w:pPr>
      <w:r>
        <w:br/>
      </w:r>
    </w:p>
    <w:sectPr w:rsidR="00D81D8B" w:rsidSect="006E732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89" w:rsidRDefault="00406E89" w:rsidP="00D81D8B">
      <w:r>
        <w:separator/>
      </w:r>
    </w:p>
  </w:endnote>
  <w:endnote w:type="continuationSeparator" w:id="1">
    <w:p w:rsidR="00406E89" w:rsidRDefault="00406E89" w:rsidP="00D8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89" w:rsidRDefault="00406E89" w:rsidP="00D81D8B">
      <w:r>
        <w:separator/>
      </w:r>
    </w:p>
  </w:footnote>
  <w:footnote w:type="continuationSeparator" w:id="1">
    <w:p w:rsidR="00406E89" w:rsidRDefault="00406E89" w:rsidP="00D8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1D8B"/>
    <w:rsid w:val="00406E89"/>
    <w:rsid w:val="006E7322"/>
    <w:rsid w:val="00D8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81D8B"/>
    <w:rPr>
      <w:u w:val="single"/>
    </w:rPr>
  </w:style>
  <w:style w:type="table" w:customStyle="1" w:styleId="TableNormal">
    <w:name w:val="Table Normal"/>
    <w:rsid w:val="00D8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81D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81D8B"/>
    <w:rPr>
      <w:rFonts w:ascii="Arial" w:hAnsi="Arial Unicode MS" w:cs="Arial Unicode MS"/>
      <w:color w:val="000000"/>
      <w:u w:color="000000"/>
    </w:rPr>
  </w:style>
  <w:style w:type="paragraph" w:customStyle="1" w:styleId="BodyA">
    <w:name w:val="Body A"/>
    <w:rsid w:val="00D81D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3">
    <w:name w:val="header"/>
    <w:basedOn w:val="a"/>
    <w:link w:val="Char"/>
    <w:uiPriority w:val="99"/>
    <w:semiHidden/>
    <w:unhideWhenUsed/>
    <w:rsid w:val="006E732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6E7322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6E732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6E73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</cp:lastModifiedBy>
  <cp:revision>3</cp:revision>
  <dcterms:created xsi:type="dcterms:W3CDTF">2016-03-05T21:30:00Z</dcterms:created>
  <dcterms:modified xsi:type="dcterms:W3CDTF">2016-03-05T21:32:00Z</dcterms:modified>
</cp:coreProperties>
</file>